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9C" w:rsidRPr="002B329C" w:rsidRDefault="002B329C" w:rsidP="002B329C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B329C">
        <w:rPr>
          <w:rFonts w:ascii="Times New Roman" w:eastAsia="Calibri" w:hAnsi="Times New Roman" w:cs="Times New Roman"/>
          <w:sz w:val="32"/>
          <w:szCs w:val="28"/>
        </w:rPr>
        <w:t>Муниципальное бюджетное общеобразовательное учреждение</w:t>
      </w:r>
    </w:p>
    <w:p w:rsidR="002B329C" w:rsidRPr="002B329C" w:rsidRDefault="002B329C" w:rsidP="002B329C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B329C">
        <w:rPr>
          <w:rFonts w:ascii="Times New Roman" w:eastAsia="Calibri" w:hAnsi="Times New Roman" w:cs="Times New Roman"/>
          <w:sz w:val="32"/>
          <w:szCs w:val="28"/>
        </w:rPr>
        <w:t>«Средняя школа №3» города Смоленска</w:t>
      </w:r>
    </w:p>
    <w:p w:rsidR="002B329C" w:rsidRPr="002B329C" w:rsidRDefault="002B329C" w:rsidP="002B329C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B329C">
        <w:rPr>
          <w:rFonts w:ascii="Times New Roman" w:eastAsia="Calibri" w:hAnsi="Times New Roman" w:cs="Times New Roman"/>
          <w:sz w:val="32"/>
          <w:szCs w:val="28"/>
        </w:rPr>
        <w:t>(МБОУ «СШ № 3»)</w:t>
      </w: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2B329C">
        <w:rPr>
          <w:rFonts w:ascii="Times New Roman" w:eastAsia="Calibri" w:hAnsi="Times New Roman" w:cs="Times New Roman"/>
          <w:sz w:val="40"/>
          <w:szCs w:val="28"/>
        </w:rPr>
        <w:t>ОТЧЕТ О РЕЗУЛЬТАТАХ САМООБСЛЕДОВАНИЯ</w:t>
      </w:r>
    </w:p>
    <w:p w:rsidR="002B329C" w:rsidRPr="002B329C" w:rsidRDefault="002B329C" w:rsidP="002B329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>ЗА 2023</w:t>
      </w:r>
      <w:r w:rsidRPr="002B329C">
        <w:rPr>
          <w:rFonts w:ascii="Times New Roman" w:eastAsia="Calibri" w:hAnsi="Times New Roman" w:cs="Times New Roman"/>
          <w:sz w:val="40"/>
          <w:szCs w:val="28"/>
        </w:rPr>
        <w:t xml:space="preserve"> ГОД</w:t>
      </w:r>
    </w:p>
    <w:p w:rsidR="002B329C" w:rsidRPr="002B329C" w:rsidRDefault="002B329C" w:rsidP="002B329C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3364F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B329C" w:rsidRPr="002B329C" w:rsidTr="007F04ED">
        <w:tc>
          <w:tcPr>
            <w:tcW w:w="4786" w:type="dxa"/>
            <w:shd w:val="clear" w:color="auto" w:fill="auto"/>
          </w:tcPr>
          <w:p w:rsidR="002B329C" w:rsidRPr="002B329C" w:rsidRDefault="00921A2E" w:rsidP="002B329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</w:t>
            </w:r>
          </w:p>
          <w:p w:rsidR="002B329C" w:rsidRPr="002B329C" w:rsidRDefault="002B329C" w:rsidP="002B329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общим собранием работников школы </w:t>
            </w:r>
          </w:p>
          <w:p w:rsidR="002B329C" w:rsidRPr="002B329C" w:rsidRDefault="00733575" w:rsidP="002B329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«01» апреля 2024</w:t>
            </w:r>
            <w:r w:rsidR="002B329C" w:rsidRPr="00531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1)</w:t>
            </w:r>
          </w:p>
        </w:tc>
      </w:tr>
    </w:tbl>
    <w:p w:rsidR="002B329C" w:rsidRPr="002B329C" w:rsidRDefault="002B329C" w:rsidP="002B329C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page" w:tblpX="6668" w:tblpY="42"/>
        <w:tblW w:w="0" w:type="auto"/>
        <w:tblLook w:val="04A0" w:firstRow="1" w:lastRow="0" w:firstColumn="1" w:lastColumn="0" w:noHBand="0" w:noVBand="1"/>
      </w:tblPr>
      <w:tblGrid>
        <w:gridCol w:w="4678"/>
      </w:tblGrid>
      <w:tr w:rsidR="002B329C" w:rsidRPr="002B329C" w:rsidTr="007F04ED">
        <w:tc>
          <w:tcPr>
            <w:tcW w:w="4678" w:type="dxa"/>
            <w:shd w:val="clear" w:color="auto" w:fill="auto"/>
          </w:tcPr>
          <w:p w:rsidR="002B329C" w:rsidRPr="002B329C" w:rsidRDefault="002B329C" w:rsidP="002B329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B3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53117C" w:rsidRDefault="002B329C" w:rsidP="002B329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B329C" w:rsidRPr="002B329C" w:rsidRDefault="002B329C" w:rsidP="002B329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9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____________С.В. Емельянов</w:t>
            </w:r>
          </w:p>
        </w:tc>
      </w:tr>
    </w:tbl>
    <w:p w:rsidR="002B329C" w:rsidRPr="002B329C" w:rsidRDefault="002B329C" w:rsidP="002B329C">
      <w:pPr>
        <w:spacing w:after="0" w:line="276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2B32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7434D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Default="002B329C" w:rsidP="007335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F5ECA" w:rsidRPr="002B329C" w:rsidRDefault="004F5ECA" w:rsidP="007335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921A2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Смоленск</w:t>
      </w:r>
    </w:p>
    <w:p w:rsidR="002B329C" w:rsidRDefault="00733575" w:rsidP="00921A2E">
      <w:pPr>
        <w:tabs>
          <w:tab w:val="center" w:pos="4677"/>
          <w:tab w:val="left" w:pos="546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2024</w:t>
      </w:r>
    </w:p>
    <w:p w:rsidR="002B329C" w:rsidRPr="002B329C" w:rsidRDefault="002B329C" w:rsidP="00921A2E">
      <w:pPr>
        <w:spacing w:after="0" w:line="276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2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сведения об образовательной организации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школа №3» города Смоленска</w:t>
            </w:r>
          </w:p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(МБОУ «СШ № 3»)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 Степан Владимирович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Город Смоленск, ул. Фрунзе, дом 62 а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Телефон, факс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(4812)41-31-71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shkol3-pokrovka@mail.ru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 Смоленска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Лицензия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1B">
              <w:rPr>
                <w:rFonts w:ascii="Times New Roman" w:eastAsia="Calibri" w:hAnsi="Times New Roman" w:cs="Times New Roman"/>
                <w:sz w:val="28"/>
                <w:szCs w:val="28"/>
              </w:rPr>
              <w:t>№ 4164 от 6 марта 2015 года, серия 67 Л 01 № 0001229</w:t>
            </w:r>
          </w:p>
        </w:tc>
      </w:tr>
      <w:tr w:rsidR="00733575" w:rsidRPr="00733575" w:rsidTr="007F04ED">
        <w:tc>
          <w:tcPr>
            <w:tcW w:w="4253" w:type="dxa"/>
            <w:shd w:val="clear" w:color="auto" w:fill="auto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35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3575" w:rsidRPr="00733575" w:rsidRDefault="00733575" w:rsidP="0073357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51B">
              <w:rPr>
                <w:rFonts w:ascii="Times New Roman" w:eastAsia="Calibri" w:hAnsi="Times New Roman" w:cs="Times New Roman"/>
                <w:sz w:val="28"/>
                <w:szCs w:val="28"/>
              </w:rPr>
              <w:t>№ 2128 от 27 ноября 2015</w:t>
            </w:r>
          </w:p>
        </w:tc>
      </w:tr>
    </w:tbl>
    <w:p w:rsidR="002B329C" w:rsidRDefault="002B329C" w:rsidP="007335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4FB" w:rsidRDefault="00733575" w:rsidP="005311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75">
        <w:rPr>
          <w:rFonts w:ascii="Times New Roman" w:eastAsia="Calibri" w:hAnsi="Times New Roman" w:cs="Times New Roman"/>
          <w:sz w:val="28"/>
          <w:szCs w:val="28"/>
        </w:rPr>
        <w:t>Основным видом деятельности МБОУ «СШ № 3» (далее – Школа) является реализация общеобразовательных программ:</w:t>
      </w:r>
    </w:p>
    <w:p w:rsidR="003364FB" w:rsidRDefault="00733575" w:rsidP="0053117C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 начального общего образования;</w:t>
      </w:r>
    </w:p>
    <w:p w:rsidR="003364FB" w:rsidRDefault="00733575" w:rsidP="0053117C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733575" w:rsidRPr="003364FB" w:rsidRDefault="00733575" w:rsidP="0053117C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среднего общего образования.</w:t>
      </w:r>
    </w:p>
    <w:p w:rsidR="003364FB" w:rsidRDefault="00733575" w:rsidP="005311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75">
        <w:rPr>
          <w:rFonts w:ascii="Times New Roman" w:eastAsia="Calibri" w:hAnsi="Times New Roman" w:cs="Times New Roman"/>
          <w:sz w:val="28"/>
          <w:szCs w:val="28"/>
        </w:rPr>
        <w:t>Также Школа реализует:</w:t>
      </w:r>
    </w:p>
    <w:p w:rsidR="003364FB" w:rsidRDefault="00733575" w:rsidP="0053117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5.1);</w:t>
      </w:r>
    </w:p>
    <w:p w:rsidR="003364FB" w:rsidRDefault="00733575" w:rsidP="0053117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адаптированную основную общеобразовательную программу начального общего образования обучающихся с нарушением опорно-двигательного аппарата (вариант 6.1);</w:t>
      </w:r>
    </w:p>
    <w:p w:rsidR="003364FB" w:rsidRDefault="00733575" w:rsidP="0053117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адаптированную основную общеобразовательную программу начального общего образования для обучающихся с задержкой психического развития (вариант 7.1 и вариант 7.2);</w:t>
      </w:r>
    </w:p>
    <w:p w:rsidR="003364FB" w:rsidRDefault="00733575" w:rsidP="0053117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адаптированную основную общеобразовательную программу начального общего образования обучающихся с умственной отсталостью (интеллектуальными нарушениями);</w:t>
      </w:r>
    </w:p>
    <w:p w:rsidR="00733575" w:rsidRPr="003364FB" w:rsidRDefault="00733575" w:rsidP="0053117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4FB">
        <w:rPr>
          <w:rFonts w:ascii="Times New Roman" w:eastAsia="Calibri" w:hAnsi="Times New Roman" w:cs="Times New Roman"/>
          <w:sz w:val="28"/>
          <w:szCs w:val="28"/>
        </w:rPr>
        <w:t>адаптированную основную общеобразовательную программу основного общего образования обучающихся с задержкой психического развития.</w:t>
      </w:r>
    </w:p>
    <w:p w:rsidR="002B329C" w:rsidRDefault="002B329C" w:rsidP="007335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29C" w:rsidRPr="002B329C" w:rsidRDefault="002B329C" w:rsidP="00921A2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образовательной деятельности</w:t>
      </w:r>
    </w:p>
    <w:p w:rsidR="002B329C" w:rsidRPr="002B329C" w:rsidRDefault="002B329C" w:rsidP="00921A2E">
      <w:pPr>
        <w:widowControl w:val="0"/>
        <w:tabs>
          <w:tab w:val="left" w:pos="321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Качество подготовки обучающихся</w:t>
      </w:r>
    </w:p>
    <w:p w:rsidR="002B329C" w:rsidRPr="002B329C" w:rsidRDefault="002B329C" w:rsidP="005311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участников образовательного процесса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была направлена на решение следующих задач:</w:t>
      </w:r>
    </w:p>
    <w:p w:rsidR="002B329C" w:rsidRPr="007434DF" w:rsidRDefault="002B329C" w:rsidP="0053117C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осуществление качественного выполнения государственного образовательного стандарта и государственных программ на основе внедрения современных образовательных технологий, ориентированных на системно - </w:t>
      </w:r>
      <w:proofErr w:type="spellStart"/>
      <w:r w:rsidRPr="0074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деятельностные</w:t>
      </w:r>
      <w:proofErr w:type="spellEnd"/>
      <w:r w:rsidRPr="0074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обучения и воспитания обучающихся;</w:t>
      </w:r>
    </w:p>
    <w:p w:rsidR="002B329C" w:rsidRPr="007434DF" w:rsidRDefault="002B329C" w:rsidP="0053117C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611"/>
          <w:tab w:val="left" w:pos="32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комфортных условий успешного обучения и всестороннего развития каждого обучающегося</w:t>
      </w:r>
    </w:p>
    <w:p w:rsidR="007434DF" w:rsidRDefault="002B329C" w:rsidP="0053117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4DF">
        <w:rPr>
          <w:rFonts w:ascii="Times New Roman" w:eastAsia="Calibri" w:hAnsi="Times New Roman" w:cs="Times New Roman"/>
          <w:sz w:val="28"/>
          <w:szCs w:val="28"/>
        </w:rPr>
        <w:t>создание системы мониторинга: образовательных запросов обучающихся и родителей, качества образования, уровня социализации личности, интересов и состояния здоровья обучающихся</w:t>
      </w:r>
      <w:r w:rsidRPr="007434D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;</w:t>
      </w:r>
    </w:p>
    <w:p w:rsidR="002B329C" w:rsidRPr="007434DF" w:rsidRDefault="002B329C" w:rsidP="0053117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и функционирование внутренней системы оценки качества образования.</w:t>
      </w:r>
    </w:p>
    <w:p w:rsidR="003549BE" w:rsidRPr="000D3273" w:rsidRDefault="003549BE" w:rsidP="003549BE">
      <w:pPr>
        <w:pStyle w:val="70"/>
        <w:shd w:val="clear" w:color="auto" w:fill="auto"/>
        <w:spacing w:line="276" w:lineRule="auto"/>
        <w:ind w:left="567" w:firstLine="0"/>
        <w:jc w:val="center"/>
        <w:rPr>
          <w:i w:val="0"/>
          <w:sz w:val="28"/>
          <w:szCs w:val="28"/>
          <w:lang w:bidi="ru-RU"/>
        </w:rPr>
      </w:pPr>
      <w:r w:rsidRPr="000D3273">
        <w:rPr>
          <w:i w:val="0"/>
          <w:sz w:val="28"/>
          <w:szCs w:val="28"/>
          <w:lang w:bidi="ru-RU"/>
        </w:rPr>
        <w:t>Анализ успеваемости и качества знаний освоения основной образовательной программы обучающихся за 202</w:t>
      </w:r>
      <w:r>
        <w:rPr>
          <w:i w:val="0"/>
          <w:sz w:val="28"/>
          <w:szCs w:val="28"/>
          <w:lang w:bidi="ru-RU"/>
        </w:rPr>
        <w:t>3</w:t>
      </w:r>
      <w:r w:rsidRPr="000D3273">
        <w:rPr>
          <w:i w:val="0"/>
          <w:sz w:val="28"/>
          <w:szCs w:val="28"/>
          <w:lang w:bidi="ru-RU"/>
        </w:rPr>
        <w:t xml:space="preserve"> год</w:t>
      </w:r>
    </w:p>
    <w:p w:rsidR="003549BE" w:rsidRPr="003549BE" w:rsidRDefault="003549BE" w:rsidP="00354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2023 </w:t>
      </w:r>
      <w:r w:rsidRPr="003549BE">
        <w:rPr>
          <w:rFonts w:ascii="Times New Roman" w:hAnsi="Times New Roman"/>
          <w:sz w:val="28"/>
          <w:szCs w:val="28"/>
        </w:rPr>
        <w:t>году в образовательной орг</w:t>
      </w:r>
      <w:r w:rsidR="007D38F7">
        <w:rPr>
          <w:rFonts w:ascii="Times New Roman" w:hAnsi="Times New Roman"/>
          <w:sz w:val="28"/>
          <w:szCs w:val="28"/>
        </w:rPr>
        <w:t>анизации получали образование 914</w:t>
      </w:r>
      <w:r w:rsidRPr="003549BE">
        <w:rPr>
          <w:rFonts w:ascii="Times New Roman" w:hAnsi="Times New Roman"/>
          <w:sz w:val="28"/>
          <w:szCs w:val="28"/>
        </w:rPr>
        <w:t xml:space="preserve"> обучающихся.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1879"/>
        <w:gridCol w:w="1879"/>
        <w:gridCol w:w="1560"/>
      </w:tblGrid>
      <w:tr w:rsidR="003549BE" w:rsidRPr="000D3273" w:rsidTr="007F04ED">
        <w:trPr>
          <w:jc w:val="center"/>
        </w:trPr>
        <w:tc>
          <w:tcPr>
            <w:tcW w:w="4547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– 4 </w:t>
            </w:r>
          </w:p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– 9</w:t>
            </w:r>
          </w:p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– 11 классы</w:t>
            </w:r>
          </w:p>
        </w:tc>
      </w:tr>
      <w:tr w:rsidR="003549BE" w:rsidRPr="000D3273" w:rsidTr="007F04ED">
        <w:trPr>
          <w:jc w:val="center"/>
        </w:trPr>
        <w:tc>
          <w:tcPr>
            <w:tcW w:w="4547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классов</w:t>
            </w:r>
          </w:p>
        </w:tc>
        <w:tc>
          <w:tcPr>
            <w:tcW w:w="1879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9BE" w:rsidRPr="000D3273" w:rsidRDefault="007D38F7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9BE" w:rsidRPr="000D3273" w:rsidTr="007F04ED">
        <w:trPr>
          <w:jc w:val="center"/>
        </w:trPr>
        <w:tc>
          <w:tcPr>
            <w:tcW w:w="4547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879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D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9BE" w:rsidRPr="000D3273" w:rsidRDefault="007D38F7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3549BE" w:rsidRPr="000D3273" w:rsidTr="007F04ED">
        <w:trPr>
          <w:jc w:val="center"/>
        </w:trPr>
        <w:tc>
          <w:tcPr>
            <w:tcW w:w="9865" w:type="dxa"/>
            <w:gridSpan w:val="4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3549BE" w:rsidRPr="000D3273" w:rsidTr="007F04ED">
        <w:trPr>
          <w:jc w:val="center"/>
        </w:trPr>
        <w:tc>
          <w:tcPr>
            <w:tcW w:w="4547" w:type="dxa"/>
            <w:shd w:val="clear" w:color="auto" w:fill="auto"/>
          </w:tcPr>
          <w:p w:rsidR="003549BE" w:rsidRPr="000D3273" w:rsidRDefault="003549BE" w:rsidP="007F0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 на дому</w:t>
            </w:r>
          </w:p>
        </w:tc>
        <w:tc>
          <w:tcPr>
            <w:tcW w:w="1879" w:type="dxa"/>
            <w:shd w:val="clear" w:color="auto" w:fill="auto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9BE" w:rsidRPr="000D3273" w:rsidRDefault="007D38F7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9BE" w:rsidRPr="000D3273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49BE" w:rsidRPr="000D3273" w:rsidTr="007F04ED">
        <w:trPr>
          <w:jc w:val="center"/>
        </w:trPr>
        <w:tc>
          <w:tcPr>
            <w:tcW w:w="4547" w:type="dxa"/>
            <w:shd w:val="clear" w:color="auto" w:fill="auto"/>
          </w:tcPr>
          <w:p w:rsidR="003549BE" w:rsidRPr="007D38F7" w:rsidRDefault="003549BE" w:rsidP="007F0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 с ограниченными возможностями здоровья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9BE" w:rsidRPr="007D38F7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9BE" w:rsidRPr="007D38F7" w:rsidRDefault="007D38F7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49BE" w:rsidRPr="007D38F7" w:rsidRDefault="003549BE" w:rsidP="007F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549BE" w:rsidRPr="000D3273" w:rsidRDefault="003549BE" w:rsidP="003549BE">
      <w:pPr>
        <w:pStyle w:val="a3"/>
        <w:jc w:val="center"/>
        <w:rPr>
          <w:rFonts w:ascii="Times New Roman" w:hAnsi="Times New Roman"/>
          <w:i/>
        </w:rPr>
      </w:pPr>
      <w:r w:rsidRPr="000D3273">
        <w:rPr>
          <w:rFonts w:ascii="Times New Roman" w:hAnsi="Times New Roman"/>
          <w:i/>
        </w:rPr>
        <w:t xml:space="preserve">Таблица </w:t>
      </w:r>
      <w:r w:rsidRPr="000D3273">
        <w:rPr>
          <w:rFonts w:ascii="Times New Roman" w:hAnsi="Times New Roman"/>
          <w:i/>
        </w:rPr>
        <w:fldChar w:fldCharType="begin"/>
      </w:r>
      <w:r w:rsidRPr="000D3273">
        <w:rPr>
          <w:rFonts w:ascii="Times New Roman" w:hAnsi="Times New Roman"/>
          <w:i/>
        </w:rPr>
        <w:instrText xml:space="preserve"> SEQ Таблица \* ARABIC </w:instrText>
      </w:r>
      <w:r w:rsidRPr="000D3273">
        <w:rPr>
          <w:rFonts w:ascii="Times New Roman" w:hAnsi="Times New Roman"/>
          <w:i/>
        </w:rPr>
        <w:fldChar w:fldCharType="separate"/>
      </w:r>
      <w:r w:rsidR="000A4A9C">
        <w:rPr>
          <w:rFonts w:ascii="Times New Roman" w:hAnsi="Times New Roman"/>
          <w:i/>
          <w:noProof/>
        </w:rPr>
        <w:t>1</w:t>
      </w:r>
      <w:r w:rsidRPr="000D3273">
        <w:rPr>
          <w:rFonts w:ascii="Times New Roman" w:hAnsi="Times New Roman"/>
          <w:i/>
        </w:rPr>
        <w:fldChar w:fldCharType="end"/>
      </w:r>
      <w:r w:rsidRPr="000D3273">
        <w:rPr>
          <w:rFonts w:ascii="Times New Roman" w:hAnsi="Times New Roman"/>
          <w:i/>
        </w:rPr>
        <w:t>. Общая численность обучающих</w:t>
      </w:r>
      <w:r>
        <w:rPr>
          <w:rFonts w:ascii="Times New Roman" w:hAnsi="Times New Roman"/>
          <w:i/>
        </w:rPr>
        <w:t xml:space="preserve">ся в 2023 </w:t>
      </w:r>
      <w:r w:rsidRPr="000D3273">
        <w:rPr>
          <w:rFonts w:ascii="Times New Roman" w:hAnsi="Times New Roman"/>
          <w:i/>
        </w:rPr>
        <w:t xml:space="preserve"> году</w:t>
      </w:r>
    </w:p>
    <w:p w:rsidR="007D38F7" w:rsidRDefault="007D38F7" w:rsidP="007D38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за последние три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увеличивается.</w:t>
      </w:r>
    </w:p>
    <w:p w:rsidR="007D38F7" w:rsidRPr="007D38F7" w:rsidRDefault="007D38F7" w:rsidP="007D38F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1843"/>
        <w:gridCol w:w="1842"/>
        <w:gridCol w:w="1842"/>
      </w:tblGrid>
      <w:tr w:rsidR="007D38F7" w:rsidRPr="007D38F7" w:rsidTr="007D38F7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left="-1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D38F7"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 w:bidi="ru-RU"/>
              </w:rPr>
              <w:t>2023</w:t>
            </w:r>
          </w:p>
        </w:tc>
      </w:tr>
      <w:tr w:rsidR="007D38F7" w:rsidRPr="007D38F7" w:rsidTr="007D38F7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Начальное</w:t>
            </w:r>
            <w:r w:rsidRPr="007D38F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 xml:space="preserve">общее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381</w:t>
            </w:r>
          </w:p>
        </w:tc>
      </w:tr>
      <w:tr w:rsidR="007D38F7" w:rsidRPr="007D38F7" w:rsidTr="007D38F7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Основное</w:t>
            </w:r>
            <w:r w:rsidRPr="007D38F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429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449</w:t>
            </w:r>
          </w:p>
        </w:tc>
      </w:tr>
      <w:tr w:rsidR="007D38F7" w:rsidRPr="007D38F7" w:rsidTr="007D38F7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Среднее</w:t>
            </w:r>
            <w:r w:rsidRPr="007D38F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общее</w:t>
            </w:r>
          </w:p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84</w:t>
            </w:r>
          </w:p>
        </w:tc>
      </w:tr>
      <w:tr w:rsidR="007D38F7" w:rsidRPr="007D38F7" w:rsidTr="007D38F7">
        <w:trPr>
          <w:trHeight w:val="2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Всего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902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keepNext/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896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keepNext/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eastAsia="ru-RU" w:bidi="ru-RU"/>
              </w:rPr>
              <w:t>914</w:t>
            </w:r>
          </w:p>
        </w:tc>
      </w:tr>
    </w:tbl>
    <w:p w:rsidR="007D38F7" w:rsidRPr="007D38F7" w:rsidRDefault="007D38F7" w:rsidP="007D38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Таблица </w: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begin"/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instrText xml:space="preserve"> SEQ Таблица \* ARABIC </w:instrTex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separate"/>
      </w:r>
      <w:r w:rsidR="000A4A9C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w:t>2</w: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end"/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 Численность обучающихся за три года</w:t>
      </w:r>
    </w:p>
    <w:p w:rsidR="007D38F7" w:rsidRPr="007D38F7" w:rsidRDefault="007D38F7" w:rsidP="007D38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Важнейшим показателем результативности обучения является качество знаний и успеваемость. В течение учебного года систематически осуществлялся мониторинг результативности обучения обучающихся через отслеживание средних баллов по предметам, процента успеваемости и качества знаний по итогам учебных четвертей и контрольных работ. Это позволило осуществлять регулирование и коррекцию учебного процесса.</w:t>
      </w:r>
    </w:p>
    <w:p w:rsidR="007D38F7" w:rsidRDefault="007D38F7" w:rsidP="007D38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38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7D38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уровень обученности составил 9</w:t>
      </w:r>
      <w:r w:rsidR="003712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7D38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%, уровень качества знаний – </w:t>
      </w:r>
      <w:r w:rsidR="003712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47</w:t>
      </w:r>
      <w:r w:rsidRPr="007D38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%.</w:t>
      </w:r>
    </w:p>
    <w:p w:rsidR="0053117C" w:rsidRDefault="0053117C" w:rsidP="007D38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3117C" w:rsidRDefault="0053117C" w:rsidP="007D38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3117C" w:rsidRDefault="0053117C" w:rsidP="007D38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3117C" w:rsidRPr="007D38F7" w:rsidRDefault="0053117C" w:rsidP="007D38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276"/>
        <w:gridCol w:w="1275"/>
        <w:gridCol w:w="1254"/>
        <w:gridCol w:w="1298"/>
        <w:gridCol w:w="1275"/>
      </w:tblGrid>
      <w:tr w:rsidR="007D38F7" w:rsidRPr="007D38F7" w:rsidTr="007F04ED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left="340"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Уровень</w:t>
            </w:r>
          </w:p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2023</w:t>
            </w:r>
          </w:p>
        </w:tc>
      </w:tr>
      <w:tr w:rsidR="007D38F7" w:rsidRPr="007D38F7" w:rsidTr="007F04ED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Успевае-мость</w:t>
            </w:r>
            <w:proofErr w:type="spellEnd"/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Качество</w:t>
            </w:r>
          </w:p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знаний,</w:t>
            </w:r>
            <w:r w:rsidRPr="007D38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Успевае-мость</w:t>
            </w:r>
            <w:proofErr w:type="spellEnd"/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, 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Качество</w:t>
            </w:r>
          </w:p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знаний,</w:t>
            </w:r>
            <w:r w:rsidRPr="007D38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Успевае-мость</w:t>
            </w:r>
            <w:proofErr w:type="spellEnd"/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Качество</w:t>
            </w:r>
          </w:p>
          <w:p w:rsidR="007D38F7" w:rsidRPr="007D38F7" w:rsidRDefault="007D38F7" w:rsidP="007D38F7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знаний,</w:t>
            </w:r>
            <w:r w:rsidRPr="007D38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</w:tr>
      <w:tr w:rsidR="007D38F7" w:rsidRPr="007D38F7" w:rsidTr="007F04ED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Начальное</w:t>
            </w:r>
          </w:p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371292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63</w:t>
            </w:r>
          </w:p>
        </w:tc>
      </w:tr>
      <w:tr w:rsidR="007D38F7" w:rsidRPr="007D38F7" w:rsidTr="007F04ED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Основное</w:t>
            </w:r>
          </w:p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371292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33</w:t>
            </w:r>
          </w:p>
        </w:tc>
      </w:tr>
      <w:tr w:rsidR="007D38F7" w:rsidRPr="007D38F7" w:rsidTr="007F04ED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Среднее</w:t>
            </w:r>
          </w:p>
          <w:p w:rsidR="007D38F7" w:rsidRPr="007D38F7" w:rsidRDefault="007D38F7" w:rsidP="007D38F7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7D38F7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3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371292" w:rsidP="007D38F7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8F7" w:rsidRPr="007D38F7" w:rsidRDefault="00371292" w:rsidP="007D38F7">
            <w:pPr>
              <w:keepNext/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45</w:t>
            </w:r>
          </w:p>
        </w:tc>
      </w:tr>
    </w:tbl>
    <w:p w:rsidR="007D38F7" w:rsidRPr="007D38F7" w:rsidRDefault="007D38F7" w:rsidP="007D38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Таблица </w: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begin"/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instrText xml:space="preserve"> SEQ Таблица \* ARABIC </w:instrTex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separate"/>
      </w:r>
      <w:r w:rsidR="000A4A9C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w:t>3</w: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end"/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 Пока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затели качества обучения за 2023</w:t>
      </w:r>
      <w:r w:rsidRPr="007D38F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год</w:t>
      </w:r>
    </w:p>
    <w:p w:rsidR="00371292" w:rsidRPr="00371292" w:rsidRDefault="00371292" w:rsidP="003364FB">
      <w:pPr>
        <w:pStyle w:val="50"/>
        <w:shd w:val="clear" w:color="auto" w:fill="auto"/>
        <w:spacing w:before="0" w:line="240" w:lineRule="auto"/>
        <w:ind w:firstLine="567"/>
        <w:jc w:val="both"/>
        <w:rPr>
          <w:rFonts w:cs="Times New Roman"/>
          <w:lang w:eastAsia="ru-RU"/>
        </w:rPr>
      </w:pPr>
      <w:r w:rsidRPr="00371292">
        <w:rPr>
          <w:rFonts w:cs="Times New Roman"/>
          <w:lang w:eastAsia="ru-RU"/>
        </w:rPr>
        <w:t>Количество обучающихся, освоивших в полной мере образовательный стандарт по предметам за 202</w:t>
      </w:r>
      <w:r>
        <w:rPr>
          <w:rFonts w:cs="Times New Roman"/>
          <w:lang w:eastAsia="ru-RU"/>
        </w:rPr>
        <w:t>3</w:t>
      </w:r>
      <w:r w:rsidRPr="00371292">
        <w:rPr>
          <w:rFonts w:cs="Times New Roman"/>
          <w:lang w:eastAsia="ru-RU"/>
        </w:rPr>
        <w:t xml:space="preserve"> год, составляет 98%. Статистических данные показывают </w:t>
      </w:r>
      <w:r>
        <w:rPr>
          <w:rFonts w:cs="Times New Roman"/>
          <w:lang w:eastAsia="ru-RU"/>
        </w:rPr>
        <w:t xml:space="preserve">увеличение </w:t>
      </w:r>
      <w:r w:rsidRPr="00371292">
        <w:rPr>
          <w:rFonts w:cs="Times New Roman"/>
          <w:lang w:eastAsia="ru-RU"/>
        </w:rPr>
        <w:t>показателя успеваемости</w:t>
      </w:r>
      <w:r w:rsidR="00BD65BF">
        <w:rPr>
          <w:rFonts w:cs="Times New Roman"/>
          <w:lang w:eastAsia="ru-RU"/>
        </w:rPr>
        <w:t xml:space="preserve"> и качества знаний </w:t>
      </w:r>
      <w:r w:rsidR="002D3CBC" w:rsidRPr="00BD65BF">
        <w:rPr>
          <w:rFonts w:cs="Times New Roman"/>
          <w:lang w:eastAsia="ru-RU"/>
        </w:rPr>
        <w:t>на уровне среднего общего образования</w:t>
      </w:r>
      <w:r w:rsidR="002D3CBC">
        <w:rPr>
          <w:rFonts w:cs="Times New Roman"/>
        </w:rPr>
        <w:t xml:space="preserve"> ,</w:t>
      </w:r>
      <w:r w:rsidR="00BD65BF">
        <w:rPr>
          <w:rFonts w:cs="Times New Roman"/>
        </w:rPr>
        <w:t xml:space="preserve">на </w:t>
      </w:r>
      <w:r w:rsidR="00BD65BF" w:rsidRPr="00BD65BF">
        <w:rPr>
          <w:rFonts w:cs="Times New Roman"/>
        </w:rPr>
        <w:t>уровне основного общего</w:t>
      </w:r>
      <w:r w:rsidR="00BD65BF">
        <w:rPr>
          <w:rFonts w:cs="Times New Roman"/>
        </w:rPr>
        <w:t xml:space="preserve"> </w:t>
      </w:r>
      <w:r w:rsidR="00BD65BF" w:rsidRPr="00BD65BF">
        <w:rPr>
          <w:rFonts w:cs="Times New Roman"/>
          <w:lang w:eastAsia="ru-RU"/>
        </w:rPr>
        <w:t xml:space="preserve">наблюдается </w:t>
      </w:r>
      <w:r w:rsidR="002D3CBC">
        <w:rPr>
          <w:rFonts w:cs="Times New Roman"/>
          <w:lang w:eastAsia="ru-RU"/>
        </w:rPr>
        <w:t xml:space="preserve">снижение </w:t>
      </w:r>
      <w:r w:rsidR="00BD65BF" w:rsidRPr="00BD65BF">
        <w:rPr>
          <w:rFonts w:cs="Times New Roman"/>
          <w:lang w:eastAsia="ru-RU"/>
        </w:rPr>
        <w:t xml:space="preserve">качества знания. </w:t>
      </w:r>
    </w:p>
    <w:p w:rsidR="00371292" w:rsidRPr="00371292" w:rsidRDefault="00371292" w:rsidP="00336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92">
        <w:rPr>
          <w:rFonts w:ascii="Times New Roman" w:eastAsia="Calibri" w:hAnsi="Times New Roman" w:cs="Times New Roman"/>
          <w:sz w:val="28"/>
          <w:szCs w:val="28"/>
        </w:rPr>
        <w:t>Снижение качества знаний обучающихся обусловлено последствиями карантинных</w:t>
      </w:r>
      <w:r w:rsidR="00BD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292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BD65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1292">
        <w:rPr>
          <w:rFonts w:ascii="Times New Roman" w:eastAsia="Calibri" w:hAnsi="Times New Roman" w:cs="Times New Roman"/>
          <w:sz w:val="28"/>
          <w:szCs w:val="28"/>
        </w:rPr>
        <w:t>Неуспешности способствует также недостаточный контроль со стороны родителей (законных представителей). У обучающихся неправильно сформировалось отношение к образованию, они не понимают его общественную значимость и не стремятся быть успешным в учебной деятельности.</w:t>
      </w:r>
    </w:p>
    <w:p w:rsidR="00371292" w:rsidRPr="00371292" w:rsidRDefault="00371292" w:rsidP="003712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в 202</w:t>
      </w:r>
      <w:r w:rsid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разработан комплекс мероприятий для работы с неуспевающими и слабоуспевающими обучающимися (Дорожная карта и программа по профилактике учебной неуспешности).  В дальнейшем для снижения уровня неуспеваемости педагогам-психологам целесообразно организовать индивидуальную коррекционную работу, классным руководителям 8-9 классов уделять особое внимание профориентационной работе с обучающимися с низким уровнем учебной мотивации и недостаточным уровнем обученности.</w:t>
      </w:r>
    </w:p>
    <w:p w:rsidR="00361C9F" w:rsidRPr="00361C9F" w:rsidRDefault="00361C9F" w:rsidP="00361C9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61C9F" w:rsidRDefault="00361C9F" w:rsidP="00361C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1C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Переход на обновленные ФГОС и реализация ФОП</w:t>
      </w:r>
    </w:p>
    <w:p w:rsidR="00361C9F" w:rsidRPr="00361C9F" w:rsidRDefault="002E0992" w:rsidP="00361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втором полугодии 2022-20</w:t>
      </w:r>
      <w:r w:rsidR="00361C9F" w:rsidRPr="00361C9F">
        <w:rPr>
          <w:rFonts w:ascii="Times New Roman" w:eastAsia="Times New Roman" w:hAnsi="Times New Roman" w:cs="Times New Roman"/>
          <w:sz w:val="28"/>
          <w:szCs w:val="24"/>
          <w:lang w:eastAsia="ru-RU"/>
        </w:rPr>
        <w:t>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</w:t>
      </w:r>
      <w:r w:rsidR="00361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61C9F" w:rsidRPr="00BD65BF" w:rsidRDefault="00BD65BF" w:rsidP="00361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Calibri" w:hAnsi="Times New Roman" w:cs="Times New Roman"/>
          <w:sz w:val="28"/>
          <w:szCs w:val="28"/>
        </w:rPr>
        <w:t>Для успешной подготовки к переходу на ФГОС третьего поколения</w:t>
      </w:r>
      <w:r w:rsidR="00AF4ADB">
        <w:rPr>
          <w:rFonts w:ascii="Times New Roman" w:eastAsia="Calibri" w:hAnsi="Times New Roman" w:cs="Times New Roman"/>
          <w:sz w:val="28"/>
          <w:szCs w:val="28"/>
        </w:rPr>
        <w:t xml:space="preserve"> и внедрению ФОП </w:t>
      </w: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созданы рабочие группы первоочередными действиями которых являлись:</w:t>
      </w:r>
    </w:p>
    <w:p w:rsidR="00BD65BF" w:rsidRP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основной образовательной программы;</w:t>
      </w:r>
    </w:p>
    <w:p w:rsidR="00BD65BF" w:rsidRP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нормативной базы школы в соответствие с требованиями ФГОС ООО; </w:t>
      </w:r>
    </w:p>
    <w:p w:rsidR="00BD65BF" w:rsidRP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в соответствие с требованиями ФГОС и новыми </w:t>
      </w: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квалификационными характеристиками должностных инструкций педагогов и иных работников;</w:t>
      </w:r>
    </w:p>
    <w:p w:rsidR="00BD65BF" w:rsidRP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списка учебников и учебных пособий;</w:t>
      </w:r>
    </w:p>
    <w:p w:rsidR="00BD65BF" w:rsidRP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модели организации образовательного процесса, обеспечивающей организацию внеурочной деятельности обучающихся;</w:t>
      </w:r>
    </w:p>
    <w:p w:rsidR="00BD65BF" w:rsidRP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педагогов;</w:t>
      </w:r>
    </w:p>
    <w:p w:rsidR="00BD65BF" w:rsidRDefault="00BD65BF" w:rsidP="0053117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кадровых, финансовых, материально-технических и иных условий реализации основной образовательной программы среднего общего образования.</w:t>
      </w:r>
    </w:p>
    <w:p w:rsidR="002E0992" w:rsidRDefault="000C7D0C" w:rsidP="0053117C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 01.09.2023 школа реализует</w:t>
      </w:r>
      <w:r w:rsidR="0053117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34DF" w:rsidRDefault="007434DF" w:rsidP="0053117C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1-4 классов</w:t>
      </w:r>
    </w:p>
    <w:p w:rsidR="000C7D0C" w:rsidRDefault="000C7D0C" w:rsidP="0053117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D0C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 НОО, разработанную в соответствии с ФГОС НОО, утвержденным приказом Минпросвещения России от 31.05.2021 № 286 и ФОП НОО, утвержденной приказа Минпросвещения России от 18.05.2023 № 372;</w:t>
      </w:r>
    </w:p>
    <w:p w:rsidR="007434DF" w:rsidRPr="007434DF" w:rsidRDefault="007434DF" w:rsidP="005311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7434D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5-7 классов</w:t>
      </w:r>
    </w:p>
    <w:p w:rsidR="000C7D0C" w:rsidRDefault="000C7D0C" w:rsidP="0053117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D0C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 ООО, разработанную в соответствии с ФГОС ООО, утвержденным приказом Минпросвещения России от 31.05.2021 № 287 и ФОП ООО, утвержденной приказом Минпросвещения России от 18.05.2023 № 370;</w:t>
      </w:r>
    </w:p>
    <w:p w:rsidR="007434DF" w:rsidRDefault="007434DF" w:rsidP="0053117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8-9 классов </w:t>
      </w:r>
    </w:p>
    <w:p w:rsidR="007434DF" w:rsidRDefault="007434DF" w:rsidP="0053117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 ООО, разработанную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7434DF" w:rsidRDefault="007434DF" w:rsidP="0053117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10 классов</w:t>
      </w:r>
    </w:p>
    <w:p w:rsidR="007434DF" w:rsidRPr="007434DF" w:rsidRDefault="007434DF" w:rsidP="0053117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 НОО, разработанную в соответствии с ФГОС НОО, утвержденным приказом Минпросвещения России от 31.05.2021 № 286 и ФОП НОО, утвержденной приказа Минпросве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щения России от 18.05.2023 № 371</w:t>
      </w:r>
      <w:r w:rsidRPr="007434D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434DF" w:rsidRDefault="007434DF" w:rsidP="0053117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11 классов</w:t>
      </w:r>
    </w:p>
    <w:p w:rsidR="007434DF" w:rsidRPr="007434DF" w:rsidRDefault="007434DF" w:rsidP="0053117C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BD65BF" w:rsidRPr="00BD65BF" w:rsidRDefault="00BD65BF" w:rsidP="009A11E4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1 сентября 2023</w:t>
      </w:r>
      <w:r w:rsidRPr="00BD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</w:t>
      </w:r>
      <w:r w:rsidR="006E1E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обучение </w:t>
      </w:r>
      <w:r w:rsidR="007434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обновленным </w:t>
      </w:r>
      <w:r w:rsidRPr="00BD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</w:t>
      </w:r>
      <w:r w:rsidR="000C7D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реализуется в 1-7 и 10 классах.</w:t>
      </w:r>
    </w:p>
    <w:p w:rsidR="00BD65BF" w:rsidRDefault="00BD65BF" w:rsidP="003549BE">
      <w:pPr>
        <w:widowControl w:val="0"/>
        <w:tabs>
          <w:tab w:val="left" w:pos="1611"/>
          <w:tab w:val="left" w:pos="32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DF" w:rsidRDefault="007434DF" w:rsidP="007434DF">
      <w:pPr>
        <w:widowControl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Реализация профильного обучения</w:t>
      </w:r>
    </w:p>
    <w:p w:rsidR="007434DF" w:rsidRDefault="007434DF" w:rsidP="0053117C">
      <w:pPr>
        <w:widowControl w:val="0"/>
        <w:tabs>
          <w:tab w:val="left" w:pos="1611"/>
          <w:tab w:val="left" w:pos="321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 профильной школы направлена на достижение следующих целей:</w:t>
      </w:r>
    </w:p>
    <w:p w:rsidR="007434DF" w:rsidRDefault="007434DF" w:rsidP="0053117C">
      <w:pPr>
        <w:pStyle w:val="a4"/>
        <w:widowControl w:val="0"/>
        <w:numPr>
          <w:ilvl w:val="0"/>
          <w:numId w:val="11"/>
        </w:numPr>
        <w:tabs>
          <w:tab w:val="left" w:pos="1134"/>
          <w:tab w:val="left" w:pos="1611"/>
          <w:tab w:val="left" w:pos="32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углубленное изучение отдельных предметов программы полного общего образования;</w:t>
      </w:r>
    </w:p>
    <w:p w:rsidR="007434DF" w:rsidRDefault="007434DF" w:rsidP="0053117C">
      <w:pPr>
        <w:pStyle w:val="a4"/>
        <w:widowControl w:val="0"/>
        <w:numPr>
          <w:ilvl w:val="0"/>
          <w:numId w:val="11"/>
        </w:numPr>
        <w:tabs>
          <w:tab w:val="left" w:pos="1134"/>
          <w:tab w:val="left" w:pos="1611"/>
          <w:tab w:val="left" w:pos="32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7434DF" w:rsidRPr="007434DF" w:rsidRDefault="007434DF" w:rsidP="0053117C">
      <w:pPr>
        <w:pStyle w:val="a4"/>
        <w:widowControl w:val="0"/>
        <w:numPr>
          <w:ilvl w:val="0"/>
          <w:numId w:val="11"/>
        </w:numPr>
        <w:tabs>
          <w:tab w:val="left" w:pos="1134"/>
          <w:tab w:val="left" w:pos="1611"/>
          <w:tab w:val="left" w:pos="32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возможности социализации обучающихся,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B8646A" w:rsidRDefault="007434DF" w:rsidP="0053117C">
      <w:pPr>
        <w:widowControl w:val="0"/>
        <w:tabs>
          <w:tab w:val="left" w:pos="1611"/>
          <w:tab w:val="left" w:pos="3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Спектр профилей направлен на конечный результат – успешную сдачу ЕГЭ и поступление в средне-специальные и высшие учебные заведения. Все представленные профили востребованы обучающимися, особое предпочтение ученики и их родители (законные представители) отдают социально-экономическому 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CBC" w:rsidRPr="002D3CBC" w:rsidRDefault="002D3CBC" w:rsidP="005311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1 сентября 2023 года для обучающихся 10 классов 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школе </w:t>
      </w:r>
      <w:r w:rsidR="006775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открыты два </w:t>
      </w:r>
      <w:proofErr w:type="spellStart"/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предпрофильных</w:t>
      </w:r>
      <w:proofErr w:type="spellEnd"/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психолого-педагогических класса (далее: ПППК) на базе профилей: гуманитарный, социально-экономический профиль, инженерный, информационно-технический.</w:t>
      </w:r>
    </w:p>
    <w:p w:rsidR="002D3CBC" w:rsidRPr="002D3CBC" w:rsidRDefault="002D3CBC" w:rsidP="005311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учебный план данного класса включены курсы: «Основы педагогики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психологии» один раз в неделе</w:t>
      </w:r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сетевая программа с Ярославским государственным педагогическим университетом «Школа юного психолога» на каждый курс рассчитан один час в неделю.</w:t>
      </w:r>
    </w:p>
    <w:p w:rsidR="002D3CBC" w:rsidRPr="002D3CBC" w:rsidRDefault="002D3CBC" w:rsidP="005311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Реализацию программ курса «Основы педагогики и психологии» осуществляет педагог-психолог МБОУ «СШ № 3» Резниченко Александра Андреевна,  программу курса «Школа юного психолога» реализует </w:t>
      </w:r>
      <w:proofErr w:type="spellStart"/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Попикова</w:t>
      </w:r>
      <w:proofErr w:type="spellEnd"/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Анна Владимировна ассистент кафедры ЯГПУ им. К.Д. Ушинского. </w:t>
      </w:r>
    </w:p>
    <w:p w:rsidR="002D3CBC" w:rsidRPr="002D3CBC" w:rsidRDefault="002D3CBC" w:rsidP="005311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3C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Учащиеся психолого-педагогического класса в 2022-2023 году принимали участие в Российской психолого-педагогической олимпиаде им. К.Д. Ушинского (далее – РППОШ), двое обучающихся 10Б класса стали финалистами и приняли участие в заключительном этапе РППОШ в г. Ярославле.</w:t>
      </w:r>
    </w:p>
    <w:p w:rsidR="00B8646A" w:rsidRPr="007434DF" w:rsidRDefault="00B8646A" w:rsidP="00B8646A">
      <w:pPr>
        <w:widowControl w:val="0"/>
        <w:tabs>
          <w:tab w:val="left" w:pos="1611"/>
          <w:tab w:val="left" w:pos="32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51"/>
        <w:gridCol w:w="2551"/>
        <w:gridCol w:w="2551"/>
      </w:tblGrid>
      <w:tr w:rsidR="00B8646A" w:rsidRPr="00B8646A" w:rsidTr="007F04ED">
        <w:trPr>
          <w:jc w:val="center"/>
        </w:trPr>
        <w:tc>
          <w:tcPr>
            <w:tcW w:w="1384" w:type="dxa"/>
            <w:vAlign w:val="center"/>
          </w:tcPr>
          <w:p w:rsidR="00B8646A" w:rsidRPr="004000D3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551" w:type="dxa"/>
            <w:vAlign w:val="center"/>
          </w:tcPr>
          <w:p w:rsidR="00B8646A" w:rsidRPr="004000D3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Профиль обучения</w:t>
            </w:r>
          </w:p>
        </w:tc>
        <w:tc>
          <w:tcPr>
            <w:tcW w:w="2551" w:type="dxa"/>
            <w:vAlign w:val="center"/>
          </w:tcPr>
          <w:p w:rsidR="00B8646A" w:rsidRPr="004000D3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Предметы, изучаемые на углубленном уровне</w:t>
            </w:r>
          </w:p>
        </w:tc>
        <w:tc>
          <w:tcPr>
            <w:tcW w:w="2551" w:type="dxa"/>
            <w:vAlign w:val="center"/>
          </w:tcPr>
          <w:p w:rsidR="00B8646A" w:rsidRPr="004000D3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 w:val="restart"/>
            <w:vAlign w:val="center"/>
          </w:tcPr>
          <w:p w:rsidR="00B8646A" w:rsidRPr="004000D3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10А</w:t>
            </w:r>
          </w:p>
        </w:tc>
        <w:tc>
          <w:tcPr>
            <w:tcW w:w="2551" w:type="dxa"/>
            <w:vMerge w:val="restart"/>
            <w:vAlign w:val="center"/>
          </w:tcPr>
          <w:p w:rsidR="002D3CBC" w:rsidRPr="004000D3" w:rsidRDefault="002D3CBC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4000D3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Информационно-технический/</w:t>
            </w:r>
          </w:p>
          <w:p w:rsidR="00B8646A" w:rsidRPr="00921A2E" w:rsidRDefault="002D3CBC" w:rsidP="00921A2E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000D3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инженерный</w:t>
            </w:r>
          </w:p>
        </w:tc>
        <w:tc>
          <w:tcPr>
            <w:tcW w:w="2551" w:type="dxa"/>
            <w:vAlign w:val="center"/>
          </w:tcPr>
          <w:p w:rsidR="00B8646A" w:rsidRPr="004000D3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51" w:type="dxa"/>
            <w:vAlign w:val="center"/>
          </w:tcPr>
          <w:p w:rsidR="00B8646A" w:rsidRPr="004000D3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Володченкова О.А.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4000D3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8646A" w:rsidRPr="004000D3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8646A" w:rsidRPr="004000D3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B8646A" w:rsidRPr="004000D3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Гвардейцева Л.С.</w:t>
            </w:r>
          </w:p>
        </w:tc>
      </w:tr>
      <w:tr w:rsidR="006F051B" w:rsidRPr="00B8646A" w:rsidTr="00921A2E">
        <w:trPr>
          <w:trHeight w:val="304"/>
          <w:jc w:val="center"/>
        </w:trPr>
        <w:tc>
          <w:tcPr>
            <w:tcW w:w="1384" w:type="dxa"/>
            <w:vMerge/>
            <w:vAlign w:val="center"/>
          </w:tcPr>
          <w:p w:rsidR="006F051B" w:rsidRPr="004000D3" w:rsidRDefault="006F051B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F051B" w:rsidRPr="004000D3" w:rsidRDefault="006F051B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F051B" w:rsidRPr="004000D3" w:rsidRDefault="006F051B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6F051B" w:rsidRPr="004000D3" w:rsidRDefault="006F051B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Климова А.Ю.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 w:val="restart"/>
            <w:vAlign w:val="center"/>
          </w:tcPr>
          <w:p w:rsidR="00B8646A" w:rsidRPr="004000D3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2551" w:type="dxa"/>
            <w:vMerge w:val="restart"/>
            <w:vAlign w:val="center"/>
          </w:tcPr>
          <w:p w:rsidR="002D3CBC" w:rsidRPr="004000D3" w:rsidRDefault="002D3CBC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Социально-экономический профиль/</w:t>
            </w:r>
          </w:p>
          <w:p w:rsidR="00B8646A" w:rsidRPr="004000D3" w:rsidRDefault="002D3CBC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Гуманитарный профиль</w:t>
            </w:r>
          </w:p>
        </w:tc>
        <w:tc>
          <w:tcPr>
            <w:tcW w:w="2551" w:type="dxa"/>
            <w:vAlign w:val="center"/>
          </w:tcPr>
          <w:p w:rsidR="00B8646A" w:rsidRPr="004000D3" w:rsidRDefault="002D3CBC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B8646A" w:rsidRPr="004000D3" w:rsidRDefault="002D3CBC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Емельянов С.В.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4000D3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8646A" w:rsidRPr="004000D3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8646A" w:rsidRPr="004000D3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551" w:type="dxa"/>
            <w:vAlign w:val="center"/>
          </w:tcPr>
          <w:p w:rsidR="00B8646A" w:rsidRPr="004000D3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Гореликова Ю.Д.</w:t>
            </w:r>
          </w:p>
        </w:tc>
      </w:tr>
      <w:tr w:rsidR="004000D3" w:rsidRPr="00B8646A" w:rsidTr="004000D3">
        <w:trPr>
          <w:jc w:val="center"/>
        </w:trPr>
        <w:tc>
          <w:tcPr>
            <w:tcW w:w="1384" w:type="dxa"/>
            <w:vMerge/>
            <w:vAlign w:val="center"/>
          </w:tcPr>
          <w:p w:rsidR="004000D3" w:rsidRPr="004000D3" w:rsidRDefault="004000D3" w:rsidP="004000D3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000D3" w:rsidRPr="004000D3" w:rsidRDefault="004000D3" w:rsidP="004000D3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000D3" w:rsidRPr="004000D3" w:rsidRDefault="004000D3" w:rsidP="004000D3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000D3" w:rsidRPr="004000D3" w:rsidRDefault="004000D3" w:rsidP="004000D3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4000D3">
              <w:rPr>
                <w:rFonts w:ascii="Times New Roman" w:eastAsia="Calibri" w:hAnsi="Times New Roman" w:cs="Times New Roman"/>
              </w:rPr>
              <w:t>Гавриленкова Н.Н.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8646A" w:rsidRPr="00B8646A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B8646A" w:rsidRPr="00B8646A" w:rsidRDefault="004000D3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Г.П.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 w:val="restart"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B8646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551" w:type="dxa"/>
            <w:vMerge w:val="restart"/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Социально-экономический профиль</w:t>
            </w:r>
          </w:p>
        </w:tc>
        <w:tc>
          <w:tcPr>
            <w:tcW w:w="2551" w:type="dxa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Климова А.Ю.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Гавриленкова Н.Н.</w:t>
            </w:r>
          </w:p>
        </w:tc>
      </w:tr>
      <w:tr w:rsidR="00B8646A" w:rsidRPr="00B8646A" w:rsidTr="007F04ED">
        <w:trPr>
          <w:trHeight w:val="124"/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Антонова Е.А.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 w:val="restart"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B8646A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Естественно-научный профиль/</w:t>
            </w:r>
          </w:p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физико-математический профиль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Гвардейцева Л.С.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Солдатенкова С.Я.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Ракитская Н.А.</w:t>
            </w:r>
          </w:p>
        </w:tc>
      </w:tr>
      <w:tr w:rsidR="00B8646A" w:rsidRPr="00B8646A" w:rsidTr="007F04ED">
        <w:trPr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Виноградова О.С.</w:t>
            </w:r>
          </w:p>
        </w:tc>
      </w:tr>
      <w:tr w:rsidR="00B8646A" w:rsidRPr="00B8646A" w:rsidTr="00921A2E">
        <w:trPr>
          <w:trHeight w:val="77"/>
          <w:jc w:val="center"/>
        </w:trPr>
        <w:tc>
          <w:tcPr>
            <w:tcW w:w="1384" w:type="dxa"/>
            <w:vMerge/>
            <w:vAlign w:val="center"/>
          </w:tcPr>
          <w:p w:rsidR="00B8646A" w:rsidRPr="00B8646A" w:rsidRDefault="00B8646A" w:rsidP="00B8646A">
            <w:pPr>
              <w:spacing w:after="0" w:line="276" w:lineRule="auto"/>
              <w:ind w:firstLine="8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1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A" w:rsidRPr="00B8646A" w:rsidRDefault="00B8646A" w:rsidP="00B8646A">
            <w:pPr>
              <w:spacing w:after="0" w:line="276" w:lineRule="auto"/>
              <w:ind w:hanging="20"/>
              <w:jc w:val="center"/>
              <w:rPr>
                <w:rFonts w:ascii="Times New Roman" w:eastAsia="Calibri" w:hAnsi="Times New Roman" w:cs="Times New Roman"/>
              </w:rPr>
            </w:pPr>
            <w:r w:rsidRPr="00B8646A">
              <w:rPr>
                <w:rFonts w:ascii="Times New Roman" w:eastAsia="Calibri" w:hAnsi="Times New Roman" w:cs="Times New Roman"/>
              </w:rPr>
              <w:t>Володченкова О.А.</w:t>
            </w:r>
          </w:p>
        </w:tc>
      </w:tr>
    </w:tbl>
    <w:p w:rsidR="00B8646A" w:rsidRPr="00B8646A" w:rsidRDefault="00B8646A" w:rsidP="00B864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  <w:highlight w:val="yellow"/>
        </w:rPr>
      </w:pPr>
      <w:r w:rsidRPr="00B8646A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Таблица </w:t>
      </w:r>
      <w:r w:rsidRPr="00B8646A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begin"/>
      </w:r>
      <w:r w:rsidRPr="00B8646A">
        <w:rPr>
          <w:rFonts w:ascii="Times New Roman" w:eastAsia="Calibri" w:hAnsi="Times New Roman" w:cs="Times New Roman"/>
          <w:b/>
          <w:bCs/>
          <w:i/>
          <w:sz w:val="20"/>
          <w:szCs w:val="20"/>
        </w:rPr>
        <w:instrText xml:space="preserve"> SEQ Таблица \* ARABIC </w:instrText>
      </w:r>
      <w:r w:rsidRPr="00B8646A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separate"/>
      </w:r>
      <w:r w:rsidR="000A4A9C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w:t>4</w:t>
      </w:r>
      <w:r w:rsidRPr="00B8646A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end"/>
      </w:r>
      <w:r w:rsidRPr="00B8646A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 Распределение профилей обучения</w:t>
      </w:r>
    </w:p>
    <w:p w:rsidR="00B8646A" w:rsidRPr="00B8646A" w:rsidRDefault="00B8646A" w:rsidP="00B86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46A">
        <w:rPr>
          <w:rFonts w:ascii="Times New Roman" w:eastAsia="Calibri" w:hAnsi="Times New Roman" w:cs="Times New Roman"/>
          <w:sz w:val="28"/>
          <w:szCs w:val="28"/>
        </w:rPr>
        <w:t xml:space="preserve">Выбор предметов, изучаемых на углубленном уровне, связан с дальнейшей </w:t>
      </w:r>
      <w:proofErr w:type="spellStart"/>
      <w:r w:rsidRPr="00B8646A">
        <w:rPr>
          <w:rFonts w:ascii="Times New Roman" w:eastAsia="Calibri" w:hAnsi="Times New Roman" w:cs="Times New Roman"/>
          <w:sz w:val="28"/>
          <w:szCs w:val="28"/>
        </w:rPr>
        <w:t>профилизацией</w:t>
      </w:r>
      <w:proofErr w:type="spellEnd"/>
      <w:r w:rsidRPr="00B8646A">
        <w:rPr>
          <w:rFonts w:ascii="Times New Roman" w:eastAsia="Calibri" w:hAnsi="Times New Roman" w:cs="Times New Roman"/>
          <w:sz w:val="28"/>
          <w:szCs w:val="28"/>
        </w:rPr>
        <w:t xml:space="preserve"> обучающихся. Важным фактором является необходимость успешной сдачи экзаменов в форме ЕГЭ, которое выбирает большинство обучающихся в качестве вступительных в ВУЗы.</w:t>
      </w:r>
    </w:p>
    <w:p w:rsidR="00B8646A" w:rsidRPr="00B8646A" w:rsidRDefault="00B8646A" w:rsidP="00B864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следует отметить значимость введения профильного обучения. Опыт профильного обучения показывают, что условия, создаваемые в школе, способствуют становлению личности школьника, обеспечивают высокий уровень образовательной подготовки, достаточный для успешного поступления в вузы.</w:t>
      </w:r>
    </w:p>
    <w:p w:rsidR="002D3CBC" w:rsidRPr="002D3CBC" w:rsidRDefault="002D3CBC" w:rsidP="002D3C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>Одним из приоритетных направлений в работе школы является</w:t>
      </w:r>
      <w:r w:rsidRPr="002D3CBC">
        <w:rPr>
          <w:rFonts w:ascii="Times New Roman" w:eastAsia="+mn-ea" w:hAnsi="Times New Roman" w:cs="Times New Roman"/>
          <w:kern w:val="24"/>
          <w:sz w:val="28"/>
          <w:szCs w:val="26"/>
        </w:rPr>
        <w:t xml:space="preserve"> </w:t>
      </w:r>
      <w:r w:rsidRPr="002D3CBC">
        <w:rPr>
          <w:rFonts w:ascii="Times New Roman" w:eastAsia="Calibri" w:hAnsi="Times New Roman" w:cs="Times New Roman"/>
          <w:sz w:val="28"/>
          <w:szCs w:val="26"/>
        </w:rPr>
        <w:t>укрепление и охрана здоровья, физическое развитие детей с ОВЗ. Для обеспечения гарантий доступности и равных возможностей образования обучающихся с ОВЗ сформирован пакет документов (локальные акты, инструкции и положения, планы), регламентирующих образовательный и воспитательный процесс в школе с учётом инклюзии и особых потребностей детей с ОВЗ.</w:t>
      </w:r>
    </w:p>
    <w:p w:rsidR="002D3CBC" w:rsidRPr="002D3CBC" w:rsidRDefault="002D3CBC" w:rsidP="002D3C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07"/>
        <w:gridCol w:w="5103"/>
      </w:tblGrid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Класс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Кол-во обучающихся с ОВЗ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1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9.1)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7.1)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7.2)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53117C">
              <w:rPr>
                <w:rFonts w:ascii="Times New Roman" w:eastAsia="Calibri" w:hAnsi="Times New Roman" w:cs="Times New Roman"/>
                <w:sz w:val="24"/>
                <w:szCs w:val="26"/>
                <w:lang w:val="en-GB"/>
              </w:rPr>
              <w:t xml:space="preserve"> </w:t>
            </w: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6.1)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9.1)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3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6.1)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7.1)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7.2)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4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7.1)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7.2)</w:t>
            </w:r>
          </w:p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НОО (вариант 7.2)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5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ООО для обучающихся с ТНР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6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ООО для обучающихся с ЗПР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классы 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ООО для обучающихся с ЗПР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8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ООО для обучающихся с ЗПР</w:t>
            </w:r>
          </w:p>
        </w:tc>
      </w:tr>
      <w:tr w:rsidR="002D3CBC" w:rsidRPr="0053117C" w:rsidTr="004F5ECA">
        <w:tc>
          <w:tcPr>
            <w:tcW w:w="1809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9 классы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CBC" w:rsidRPr="0053117C" w:rsidRDefault="002D3CBC" w:rsidP="002D3CB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53117C">
              <w:rPr>
                <w:rFonts w:ascii="Times New Roman" w:eastAsia="Calibri" w:hAnsi="Times New Roman" w:cs="Times New Roman"/>
                <w:sz w:val="24"/>
                <w:szCs w:val="26"/>
              </w:rPr>
              <w:t>АООП ООО для обучающихся с ЗПР</w:t>
            </w:r>
          </w:p>
        </w:tc>
      </w:tr>
    </w:tbl>
    <w:p w:rsidR="002D3CBC" w:rsidRPr="002D3CBC" w:rsidRDefault="002D3CBC" w:rsidP="002D3CBC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     </w:t>
      </w:r>
    </w:p>
    <w:p w:rsidR="002D3CBC" w:rsidRDefault="002D3CBC" w:rsidP="002F3636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2D3CB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Количество обучающихся с ОВЗ возрастает с каждым годом.</w:t>
      </w:r>
    </w:p>
    <w:p w:rsidR="00921A2E" w:rsidRPr="002D3CBC" w:rsidRDefault="00921A2E" w:rsidP="002F3636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2126"/>
        <w:gridCol w:w="1985"/>
        <w:gridCol w:w="2126"/>
      </w:tblGrid>
      <w:tr w:rsidR="002D3CBC" w:rsidRPr="002D3CBC" w:rsidTr="0053117C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left="340"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2023</w:t>
            </w:r>
          </w:p>
        </w:tc>
      </w:tr>
      <w:tr w:rsidR="002D3CBC" w:rsidRPr="002D3CBC" w:rsidTr="0053117C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 обучающихся</w:t>
            </w:r>
          </w:p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 обучающихся</w:t>
            </w:r>
          </w:p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 обучающихся</w:t>
            </w:r>
          </w:p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 обучающихся</w:t>
            </w:r>
          </w:p>
          <w:p w:rsidR="002D3CBC" w:rsidRPr="002D3CBC" w:rsidRDefault="002D3CBC" w:rsidP="002D3CBC">
            <w:pPr>
              <w:spacing w:after="0" w:line="240" w:lineRule="auto"/>
              <w:ind w:hanging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</w:t>
            </w:r>
          </w:p>
        </w:tc>
      </w:tr>
      <w:tr w:rsidR="002D3CBC" w:rsidRPr="002D3CBC" w:rsidTr="0053117C">
        <w:trPr>
          <w:trHeight w:val="16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Начальное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6.1)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5.1),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6.1)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7.2)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9.1)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6.1)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7.1)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7.2)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НОО (вариант 9.1)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АООП НОО (вариант 6.1)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АООП НОО (вариант 7.1)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АООП НОО (вариант 7.2)</w:t>
            </w:r>
          </w:p>
          <w:p w:rsidR="002D3CBC" w:rsidRPr="002D3CBC" w:rsidRDefault="002D3CBC" w:rsidP="0053117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АООП НОО (вариант 9.1)</w:t>
            </w:r>
          </w:p>
        </w:tc>
      </w:tr>
      <w:tr w:rsidR="002D3CBC" w:rsidRPr="002D3CBC" w:rsidTr="0053117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Основное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ООО для обучающихся с ЗПР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ООО для обучающихся с ЗПР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ООО для обучающихся с НОДА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АООП ООО для обучающихся с ЗПР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АООП ООО для обучающихся с ТНР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АООП ООО для обучающихся с ЗПР</w:t>
            </w:r>
          </w:p>
        </w:tc>
      </w:tr>
      <w:tr w:rsidR="002D3CBC" w:rsidRPr="002D3CBC" w:rsidTr="0053117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Среднее</w:t>
            </w:r>
          </w:p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C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BC" w:rsidRPr="002D3CBC" w:rsidRDefault="002D3CBC" w:rsidP="002D3CBC">
            <w:pPr>
              <w:spacing w:after="0" w:line="240" w:lineRule="auto"/>
              <w:ind w:firstLine="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D3C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</w:tbl>
    <w:p w:rsidR="002D3CBC" w:rsidRPr="002D3CBC" w:rsidRDefault="002D3CBC" w:rsidP="002D3CBC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2D3CBC" w:rsidRPr="002D3CBC" w:rsidRDefault="002D3CBC" w:rsidP="002D3C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6 обучающимся рекомендовано прохождение </w:t>
      </w:r>
      <w:proofErr w:type="spellStart"/>
      <w:r w:rsidRPr="002D3CBC">
        <w:rPr>
          <w:rFonts w:ascii="Times New Roman" w:eastAsia="Calibri" w:hAnsi="Times New Roman" w:cs="Times New Roman"/>
          <w:sz w:val="28"/>
          <w:szCs w:val="26"/>
        </w:rPr>
        <w:t>ТПМПк</w:t>
      </w:r>
      <w:proofErr w:type="spellEnd"/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 для определения дальнейшей программы обучения. </w:t>
      </w:r>
    </w:p>
    <w:p w:rsidR="002D3CBC" w:rsidRPr="002D3CBC" w:rsidRDefault="002D3CBC" w:rsidP="002D3C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5 обучающимся рекомендовано прохождение </w:t>
      </w:r>
      <w:proofErr w:type="spellStart"/>
      <w:r w:rsidRPr="002D3CBC">
        <w:rPr>
          <w:rFonts w:ascii="Times New Roman" w:eastAsia="Calibri" w:hAnsi="Times New Roman" w:cs="Times New Roman"/>
          <w:sz w:val="28"/>
          <w:szCs w:val="26"/>
        </w:rPr>
        <w:t>ТПМПк</w:t>
      </w:r>
      <w:proofErr w:type="spellEnd"/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 для создания специальных условий  сдачи ГИА.</w:t>
      </w:r>
    </w:p>
    <w:p w:rsidR="002D3CBC" w:rsidRPr="002D3CBC" w:rsidRDefault="002D3CBC" w:rsidP="002D3C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В школе действует психолого-педагогический консилиум (ППК). Цель ППК: обеспечение </w:t>
      </w:r>
      <w:proofErr w:type="spellStart"/>
      <w:r w:rsidRPr="002D3CBC">
        <w:rPr>
          <w:rFonts w:ascii="Times New Roman" w:eastAsia="Calibri" w:hAnsi="Times New Roman" w:cs="Times New Roman"/>
          <w:sz w:val="28"/>
          <w:szCs w:val="26"/>
        </w:rPr>
        <w:t>диагностико</w:t>
      </w:r>
      <w:proofErr w:type="spellEnd"/>
      <w:r w:rsidRPr="002D3CBC">
        <w:rPr>
          <w:rFonts w:ascii="Times New Roman" w:eastAsia="Calibri" w:hAnsi="Times New Roman" w:cs="Times New Roman"/>
          <w:sz w:val="28"/>
          <w:szCs w:val="26"/>
        </w:rPr>
        <w:t>-коррекционного психолого-педагогичес</w:t>
      </w:r>
      <w:r w:rsidR="002F3636">
        <w:rPr>
          <w:rFonts w:ascii="Times New Roman" w:eastAsia="Calibri" w:hAnsi="Times New Roman" w:cs="Times New Roman"/>
          <w:sz w:val="28"/>
          <w:szCs w:val="26"/>
        </w:rPr>
        <w:t xml:space="preserve">кого сопровождения обучающихся, </w:t>
      </w:r>
      <w:r w:rsidRPr="002D3CBC">
        <w:rPr>
          <w:rFonts w:ascii="Times New Roman" w:eastAsia="Calibri" w:hAnsi="Times New Roman" w:cs="Times New Roman"/>
          <w:sz w:val="28"/>
          <w:szCs w:val="26"/>
        </w:rPr>
        <w:t>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:rsidR="002D3CBC" w:rsidRPr="002D3CBC" w:rsidRDefault="002D3CBC" w:rsidP="002D3C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>В процессе консультирования педагогом-психологом оказывается помощь в решении психологических проблем, профессиональных задач, просвещение родителей (законных представителей). Основные формы организации этого вида деятельности – индивидуальные семейные консультации, которые проводятся по запросу педагога, ребенка или родителей.</w:t>
      </w:r>
    </w:p>
    <w:p w:rsidR="002D3CBC" w:rsidRPr="002D3CBC" w:rsidRDefault="002D3CBC" w:rsidP="002D3C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Для организации успешного обучения детей с ОВЗ необходимо дальнейшее внедрение адаптированной образовательной программы в практическую деятельность образовательной организации (наполнение учебного плана с учетом запросов обучающихся, совершенствование системы внеурочной деятельности и дополнительного образования, расширение комплекса перспективных образовательных технологий, повышение роли научно-методической деятельности учителя); организация психолого-педагогического и </w:t>
      </w:r>
      <w:proofErr w:type="spellStart"/>
      <w:r w:rsidRPr="002D3CBC">
        <w:rPr>
          <w:rFonts w:ascii="Times New Roman" w:eastAsia="Calibri" w:hAnsi="Times New Roman" w:cs="Times New Roman"/>
          <w:sz w:val="28"/>
          <w:szCs w:val="26"/>
        </w:rPr>
        <w:t>тьюторского</w:t>
      </w:r>
      <w:proofErr w:type="spellEnd"/>
      <w:r w:rsidRPr="002D3CBC">
        <w:rPr>
          <w:rFonts w:ascii="Times New Roman" w:eastAsia="Calibri" w:hAnsi="Times New Roman" w:cs="Times New Roman"/>
          <w:sz w:val="28"/>
          <w:szCs w:val="26"/>
        </w:rPr>
        <w:t xml:space="preserve"> сопровождения обучающихся с ОВЗ.</w:t>
      </w:r>
    </w:p>
    <w:p w:rsidR="00B8646A" w:rsidRDefault="00B8646A" w:rsidP="002F363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117C" w:rsidRDefault="0053117C" w:rsidP="00B8646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646A" w:rsidRPr="00B8646A" w:rsidRDefault="00B8646A" w:rsidP="00B8646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4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Государственная итоговая аттестация</w:t>
      </w:r>
    </w:p>
    <w:p w:rsidR="007434DF" w:rsidRDefault="00B8646A" w:rsidP="00B8646A">
      <w:pPr>
        <w:widowControl w:val="0"/>
        <w:tabs>
          <w:tab w:val="left" w:pos="1611"/>
          <w:tab w:val="left" w:pos="32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8646A">
        <w:rPr>
          <w:rFonts w:ascii="Times New Roman" w:eastAsia="Calibri" w:hAnsi="Times New Roman" w:cs="Times New Roman"/>
          <w:b/>
          <w:sz w:val="28"/>
        </w:rPr>
        <w:t>по программам основного общего и среднего общего образования</w:t>
      </w:r>
    </w:p>
    <w:p w:rsidR="00B8646A" w:rsidRDefault="00B8646A" w:rsidP="00B8646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646A" w:rsidRPr="00B8646A" w:rsidRDefault="00B8646A" w:rsidP="0053117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46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Федеральном закону № 273-ФЗ от 29.12.2012 «Об образовании в Российской Федерации» освоение общеобразовательных программ основного общего и среднего общего 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B8646A" w:rsidRPr="00B8646A" w:rsidRDefault="00B8646A" w:rsidP="00531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планом мероприятий по подготовке к государственной итоговой аттестации в МБОУ «СШ №3» была сформирована нормативно – </w:t>
      </w:r>
      <w:r w:rsidRPr="00B864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правовая база, регламентирующая деятельность администрации школы, учителей и обучающихся.</w:t>
      </w:r>
    </w:p>
    <w:p w:rsidR="00B8646A" w:rsidRDefault="00B8646A" w:rsidP="00531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46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утвержденному плану в течение года были проведены классные часы для обучающихся 9, 11-х классов, где выпускники были ознакомлены с нормативно-прав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овой базой проведения ГИА в 2023</w:t>
      </w:r>
      <w:r w:rsidRPr="00B86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 Для родителей (законных представителей) и обучающихся были подготовлены памятки о</w:t>
      </w:r>
      <w:r w:rsidR="002F36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проведении</w:t>
      </w:r>
      <w:r w:rsidRPr="00B86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государственной итоговой аттестации в текущем учебном году.</w:t>
      </w:r>
    </w:p>
    <w:p w:rsidR="002F3636" w:rsidRDefault="002F3636" w:rsidP="005311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63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планом ВСОКО администрацией школы были проведены тематические проверки и проанализирована работа по следующим показателям:</w:t>
      </w:r>
    </w:p>
    <w:p w:rsidR="002F3636" w:rsidRDefault="002F3636" w:rsidP="0053117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63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общеобразовательных программ в выпускных классах;</w:t>
      </w:r>
    </w:p>
    <w:p w:rsidR="002F3636" w:rsidRDefault="002F3636" w:rsidP="0053117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63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уровня знаний выпускников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2F3636" w:rsidRPr="002F3636" w:rsidRDefault="002F3636" w:rsidP="0053117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3636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учета знаний обучающихся.</w:t>
      </w:r>
    </w:p>
    <w:p w:rsidR="00B8646A" w:rsidRDefault="00B8646A" w:rsidP="002F3636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8646A" w:rsidRPr="00B8646A" w:rsidRDefault="00B8646A" w:rsidP="00B8646A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64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государственной итоговой аттестации</w:t>
      </w:r>
      <w:r w:rsidRPr="00B864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 программам основного общего образования</w:t>
      </w:r>
    </w:p>
    <w:p w:rsidR="00B8646A" w:rsidRDefault="00B8646A" w:rsidP="002F3636">
      <w:pPr>
        <w:widowControl w:val="0"/>
        <w:tabs>
          <w:tab w:val="left" w:pos="1611"/>
          <w:tab w:val="left" w:pos="3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учебном году в школе было 3 девятых класса, в которых обучались 67 обучающихся. К итоговой аттестации было допущено 66 обучающихся, успешно освоивших государственные программы основного общего образования.</w:t>
      </w:r>
    </w:p>
    <w:p w:rsidR="004D41C2" w:rsidRDefault="004D41C2" w:rsidP="002F3636">
      <w:pPr>
        <w:widowControl w:val="0"/>
        <w:tabs>
          <w:tab w:val="left" w:pos="1611"/>
          <w:tab w:val="left" w:pos="32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41C2">
        <w:rPr>
          <w:rFonts w:ascii="Times New Roman" w:eastAsia="Calibri" w:hAnsi="Times New Roman" w:cs="Times New Roman"/>
          <w:sz w:val="28"/>
          <w:szCs w:val="24"/>
        </w:rPr>
        <w:t xml:space="preserve">Из 66 выпускников экзамен в форме ОГЭ сдавали 62 обучающихся, четверо обучающихся с </w:t>
      </w:r>
      <w:r w:rsidRPr="00F8458A">
        <w:rPr>
          <w:rFonts w:ascii="Times New Roman" w:eastAsia="Calibri" w:hAnsi="Times New Roman" w:cs="Times New Roman"/>
          <w:sz w:val="28"/>
          <w:szCs w:val="24"/>
        </w:rPr>
        <w:t>ОВЗ сдавали экзамен в форме ГВЭ.</w:t>
      </w:r>
    </w:p>
    <w:p w:rsidR="004D41C2" w:rsidRDefault="004D41C2" w:rsidP="002F3636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000D3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Аттес</w:t>
      </w:r>
      <w:r w:rsidR="004000D3" w:rsidRPr="004000D3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таты особого образца получили 3 </w:t>
      </w:r>
      <w:r w:rsidRPr="004000D3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выпускника</w:t>
      </w:r>
      <w:r w:rsidR="0053117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.</w:t>
      </w:r>
    </w:p>
    <w:p w:rsidR="00F8458A" w:rsidRDefault="00C746D2" w:rsidP="00F8458A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</w:rPr>
      </w:pPr>
      <w:r w:rsidRPr="004D41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66 обучающегося, допущенных до итоговой аттестации, получили аттестаты об основном общем образовании 63 чел. (95 %). </w:t>
      </w:r>
      <w:r w:rsidRPr="004D41C2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По итогам ГИА-2023 на осеннюю (сентябрьскую) пересдачу оставлены 3 человека</w:t>
      </w:r>
    </w:p>
    <w:p w:rsidR="004D41C2" w:rsidRDefault="004D41C2" w:rsidP="002F3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1C2">
        <w:rPr>
          <w:rFonts w:ascii="Times New Roman" w:eastAsia="Calibri" w:hAnsi="Times New Roman" w:cs="Times New Roman"/>
          <w:sz w:val="28"/>
          <w:szCs w:val="24"/>
        </w:rPr>
        <w:t>Итоги экзамена показывают, что уровень обученности обучающихся по русскому языку в соответствии с требованиями Федерального государственного стандарта основного общего образования составил 100%, качество обучения сос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тавило 81%, что на 28% </w:t>
      </w:r>
      <w:r w:rsidRPr="004D41C2">
        <w:rPr>
          <w:rFonts w:ascii="Times New Roman" w:eastAsia="Calibri" w:hAnsi="Times New Roman" w:cs="Times New Roman"/>
          <w:sz w:val="28"/>
          <w:szCs w:val="24"/>
        </w:rPr>
        <w:t>выше результата в 2020–2021 учебном году</w:t>
      </w:r>
      <w:r w:rsidRPr="004D41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117C" w:rsidRDefault="0053117C" w:rsidP="002F36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920"/>
        <w:gridCol w:w="784"/>
        <w:gridCol w:w="709"/>
        <w:gridCol w:w="704"/>
        <w:gridCol w:w="710"/>
        <w:gridCol w:w="1620"/>
        <w:gridCol w:w="1108"/>
        <w:gridCol w:w="1014"/>
      </w:tblGrid>
      <w:tr w:rsidR="004D41C2" w:rsidRPr="004D41C2" w:rsidTr="007F04ED">
        <w:trPr>
          <w:trHeight w:val="421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D41C2" w:rsidRPr="004D41C2" w:rsidTr="007F04ED">
        <w:trPr>
          <w:trHeight w:val="644"/>
          <w:jc w:val="center"/>
        </w:trPr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D41C2" w:rsidRPr="004D41C2" w:rsidTr="007F04ED">
        <w:trPr>
          <w:trHeight w:val="558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– 2023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</w:tr>
      <w:tr w:rsidR="004D41C2" w:rsidRPr="004D41C2" w:rsidTr="007F04ED">
        <w:trPr>
          <w:trHeight w:val="558"/>
          <w:jc w:val="center"/>
        </w:trPr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(ГВЭ)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1C2" w:rsidRPr="004D41C2" w:rsidTr="007F04ED">
        <w:trPr>
          <w:trHeight w:val="748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D41C2" w:rsidRPr="004D41C2" w:rsidTr="007F04ED">
        <w:trPr>
          <w:trHeight w:val="748"/>
          <w:jc w:val="center"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(ГВЭ)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4D41C2" w:rsidRPr="004D41C2" w:rsidRDefault="004D41C2" w:rsidP="004D41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  <w:r w:rsidRPr="004D41C2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Таблица </w:t>
      </w:r>
      <w:r w:rsidRPr="004D41C2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begin"/>
      </w:r>
      <w:r w:rsidRPr="004D41C2">
        <w:rPr>
          <w:rFonts w:ascii="Times New Roman" w:eastAsia="Calibri" w:hAnsi="Times New Roman" w:cs="Times New Roman"/>
          <w:b/>
          <w:bCs/>
          <w:i/>
          <w:sz w:val="20"/>
          <w:szCs w:val="20"/>
        </w:rPr>
        <w:instrText xml:space="preserve"> SEQ Таблица \* ARABIC </w:instrText>
      </w:r>
      <w:r w:rsidRPr="004D41C2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separate"/>
      </w:r>
      <w:r w:rsidR="000A4A9C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w:t>5</w:t>
      </w:r>
      <w:r w:rsidRPr="004D41C2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end"/>
      </w:r>
      <w:r w:rsidRPr="004D41C2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 Результаты ОГЭ по русскому языку</w:t>
      </w:r>
    </w:p>
    <w:p w:rsidR="004D41C2" w:rsidRPr="004D41C2" w:rsidRDefault="004D41C2" w:rsidP="002F36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</w:rPr>
      </w:pPr>
      <w:r w:rsidRPr="004D41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Анализ результатов выполнения ОГЭ позволяет сделать вывод, что обучающиеся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C746D2" w:rsidRPr="004D41C2" w:rsidRDefault="004D41C2" w:rsidP="002F363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</w:rPr>
      </w:pPr>
      <w:r w:rsidRPr="004D41C2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экзаменационной работы по математике </w:t>
      </w:r>
      <w:r w:rsidR="00C746D2" w:rsidRPr="00C746D2">
        <w:rPr>
          <w:rFonts w:ascii="Times New Roman" w:eastAsia="Calibri" w:hAnsi="Times New Roman" w:cs="Times New Roman"/>
          <w:sz w:val="28"/>
          <w:szCs w:val="28"/>
        </w:rPr>
        <w:t>показывает увеличение среднего балла за экзаменационную работу в форме ОГЭ по математике</w:t>
      </w:r>
      <w:r w:rsidR="00C746D2">
        <w:rPr>
          <w:rFonts w:ascii="Times New Roman" w:eastAsia="Calibri" w:hAnsi="Times New Roman" w:cs="Times New Roman"/>
          <w:sz w:val="28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920"/>
        <w:gridCol w:w="784"/>
        <w:gridCol w:w="709"/>
        <w:gridCol w:w="704"/>
        <w:gridCol w:w="710"/>
        <w:gridCol w:w="1620"/>
        <w:gridCol w:w="1108"/>
        <w:gridCol w:w="1014"/>
      </w:tblGrid>
      <w:tr w:rsidR="004D41C2" w:rsidRPr="004D41C2" w:rsidTr="007F04ED">
        <w:trPr>
          <w:trHeight w:val="421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Учебный год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сдавало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Результаты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Качество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Ср.</w:t>
            </w:r>
          </w:p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балл</w:t>
            </w:r>
          </w:p>
        </w:tc>
      </w:tr>
      <w:tr w:rsidR="004D41C2" w:rsidRPr="004D41C2" w:rsidTr="007F04ED">
        <w:trPr>
          <w:trHeight w:val="644"/>
          <w:jc w:val="center"/>
        </w:trPr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ind w:left="71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D41C2" w:rsidRPr="004D41C2" w:rsidTr="007F04ED">
        <w:trPr>
          <w:trHeight w:val="491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 – 2023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1C2" w:rsidRPr="004D41C2" w:rsidTr="007F04ED">
        <w:trPr>
          <w:trHeight w:val="4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2021–2022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D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4D41C2" w:rsidRPr="004D41C2" w:rsidRDefault="004D41C2" w:rsidP="004D41C2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Таблица </w:t>
      </w:r>
      <w:r w:rsidRPr="004D41C2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6. Результаты государственной итоговой аттестации по математике</w:t>
      </w:r>
    </w:p>
    <w:p w:rsidR="004D41C2" w:rsidRPr="004D41C2" w:rsidRDefault="004D41C2" w:rsidP="002F3636">
      <w:pPr>
        <w:suppressAutoHyphens/>
        <w:spacing w:after="0" w:line="240" w:lineRule="auto"/>
        <w:ind w:firstLine="709"/>
        <w:rPr>
          <w:rFonts w:ascii="Calibri" w:eastAsia="Calibri" w:hAnsi="Calibri" w:cs="Times New Roman"/>
          <w:sz w:val="24"/>
        </w:rPr>
      </w:pPr>
      <w:r w:rsidRPr="004D41C2">
        <w:rPr>
          <w:rFonts w:ascii="Times New Roman" w:eastAsia="Calibri" w:hAnsi="Times New Roman" w:cs="Times New Roman"/>
          <w:sz w:val="28"/>
          <w:szCs w:val="24"/>
        </w:rPr>
        <w:t>Средний показатель успеваемости снижается и с учетом пересдачи в этом году составил 97,4%.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026"/>
        <w:gridCol w:w="1099"/>
        <w:gridCol w:w="1135"/>
        <w:gridCol w:w="1276"/>
      </w:tblGrid>
      <w:tr w:rsidR="004D41C2" w:rsidRPr="004D41C2" w:rsidTr="007F04ED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Кол – 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«5»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ind w:left="71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«4»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ind w:left="71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ind w:left="71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«2»</w:t>
            </w:r>
          </w:p>
        </w:tc>
      </w:tr>
      <w:tr w:rsidR="004D41C2" w:rsidRPr="004D41C2" w:rsidTr="007F04ED">
        <w:trPr>
          <w:trHeight w:val="27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C2" w:rsidRPr="004D41C2" w:rsidRDefault="004D41C2" w:rsidP="004D41C2">
            <w:pPr>
              <w:keepNext/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D41C2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</w:tr>
    </w:tbl>
    <w:p w:rsidR="004D41C2" w:rsidRPr="004D41C2" w:rsidRDefault="004D41C2" w:rsidP="004D41C2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iCs/>
          <w:color w:val="44546A"/>
          <w:sz w:val="20"/>
          <w:szCs w:val="18"/>
        </w:rPr>
      </w:pPr>
      <w:r w:rsidRPr="004D41C2">
        <w:rPr>
          <w:rFonts w:ascii="Times New Roman" w:eastAsia="Calibri" w:hAnsi="Times New Roman" w:cs="Times New Roman"/>
          <w:b/>
          <w:i/>
          <w:iCs/>
          <w:sz w:val="20"/>
          <w:szCs w:val="18"/>
        </w:rPr>
        <w:t>Таблица 7. Итоги повторной сдачи экзамена по математике в резервный срок</w:t>
      </w:r>
    </w:p>
    <w:p w:rsidR="00C746D2" w:rsidRPr="00C746D2" w:rsidRDefault="00C746D2" w:rsidP="002F3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  <w:shd w:val="clear" w:color="auto" w:fill="FFFFFF"/>
        </w:rPr>
      </w:pPr>
      <w:r w:rsidRPr="00C746D2">
        <w:rPr>
          <w:rFonts w:ascii="Times New Roman" w:eastAsia="Calibri" w:hAnsi="Times New Roman" w:cs="Times New Roman"/>
          <w:sz w:val="28"/>
          <w:szCs w:val="24"/>
        </w:rPr>
        <w:t>Экзамены по выбору  проводились по физике, химии, биологии, литературе, географии, истории, обществознанию, английскому языку, информатике.  Выпускники 9 классов сдавали 2 экзамена из указанных учебных предметов</w:t>
      </w:r>
    </w:p>
    <w:p w:rsidR="00C746D2" w:rsidRPr="00C746D2" w:rsidRDefault="00C746D2" w:rsidP="002F36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полученные результаты, можно отметить прогнозируемость большинства из них. Неудовлетворительные результаты получили обучающиеся, у которых базовые умения сформированы на низком уровне, отсутствует система подготовки к ГИА, выбор предметов для контрольной работы часто случаен. В ряде случаев не удалось мотивировать обучающихся на ответственную подготовку к государственной итоговой аттестации.</w:t>
      </w:r>
    </w:p>
    <w:p w:rsidR="00C746D2" w:rsidRPr="00C746D2" w:rsidRDefault="00C746D2" w:rsidP="00C746D2">
      <w:pPr>
        <w:widowControl w:val="0"/>
        <w:spacing w:after="0" w:line="276" w:lineRule="auto"/>
        <w:ind w:left="426" w:firstLine="14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C746D2" w:rsidRPr="00C746D2" w:rsidRDefault="00C746D2" w:rsidP="00C746D2">
      <w:pPr>
        <w:widowControl w:val="0"/>
        <w:spacing w:after="0" w:line="276" w:lineRule="auto"/>
        <w:ind w:left="426" w:firstLine="14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46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государственной итоговой аттестации</w:t>
      </w:r>
      <w:r w:rsidRPr="00C746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по программам среднего общего образования</w:t>
      </w:r>
    </w:p>
    <w:p w:rsidR="00C746D2" w:rsidRDefault="00C746D2" w:rsidP="002F363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6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конец 2022-2023 учебного года в 11 классах обучалось 45 человек. К итоговой аттестации на основании решения педагогического совета были допущены все обучающиеся.</w:t>
      </w:r>
    </w:p>
    <w:p w:rsidR="00C746D2" w:rsidRDefault="00C746D2" w:rsidP="002F363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6D2">
        <w:rPr>
          <w:rFonts w:ascii="Times New Roman" w:eastAsia="Calibri" w:hAnsi="Times New Roman" w:cs="Times New Roman"/>
          <w:sz w:val="28"/>
          <w:szCs w:val="24"/>
        </w:rPr>
        <w:t>Для получения аттестата необходимо сдать два обязательных экзамена – русский язык и математику, при этом выпускники должны были определиться в выборе математики только одного уровня: математики профильного или математики базового уровня.</w:t>
      </w:r>
    </w:p>
    <w:p w:rsidR="00C746D2" w:rsidRPr="002F3636" w:rsidRDefault="00C746D2" w:rsidP="002F363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746D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Количество выпускников 11 классов – 45 человек. Аттестат получили все выпускники. </w:t>
      </w:r>
      <w:r w:rsidRPr="004000D3">
        <w:rPr>
          <w:rFonts w:ascii="Times New Roman" w:eastAsia="Calibri" w:hAnsi="Times New Roman" w:cs="Times New Roman"/>
          <w:sz w:val="28"/>
          <w:szCs w:val="24"/>
        </w:rPr>
        <w:t xml:space="preserve">Количество обучающихся, получивших аттестат о среднем </w:t>
      </w:r>
      <w:r w:rsidR="004000D3" w:rsidRPr="004000D3">
        <w:rPr>
          <w:rFonts w:ascii="Times New Roman" w:eastAsia="Calibri" w:hAnsi="Times New Roman" w:cs="Times New Roman"/>
          <w:sz w:val="28"/>
          <w:szCs w:val="24"/>
        </w:rPr>
        <w:t>общем образовании с отличием – 6, что составило 13</w:t>
      </w:r>
      <w:r w:rsidRPr="004000D3">
        <w:rPr>
          <w:rFonts w:ascii="Times New Roman" w:eastAsia="Calibri" w:hAnsi="Times New Roman" w:cs="Times New Roman"/>
          <w:sz w:val="28"/>
          <w:szCs w:val="24"/>
        </w:rPr>
        <w:t>% от общей численности выпускников.</w:t>
      </w:r>
    </w:p>
    <w:p w:rsidR="00C746D2" w:rsidRPr="00C746D2" w:rsidRDefault="00C746D2" w:rsidP="002F363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C746D2">
        <w:rPr>
          <w:rFonts w:ascii="Times New Roman" w:eastAsia="Calibri" w:hAnsi="Times New Roman" w:cs="Times New Roman"/>
          <w:sz w:val="28"/>
          <w:szCs w:val="28"/>
        </w:rPr>
        <w:t>Количество сдававших обязательный ЕГЭ по русскому языку – 45 человек, из них преодолели минимальный порог все обучающиеся.</w:t>
      </w:r>
    </w:p>
    <w:p w:rsidR="00C746D2" w:rsidRDefault="00C746D2" w:rsidP="002F36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6D2">
        <w:rPr>
          <w:rFonts w:ascii="Times New Roman" w:eastAsia="Calibri" w:hAnsi="Times New Roman" w:cs="Times New Roman"/>
          <w:sz w:val="28"/>
          <w:szCs w:val="28"/>
        </w:rPr>
        <w:t xml:space="preserve">По результатам сдачи ЕГЭ по русскому языку в 2023 году средний балл по школе составил 72 балла . Обобщенные данные представлены в таблице </w:t>
      </w:r>
    </w:p>
    <w:p w:rsidR="0053117C" w:rsidRPr="00C746D2" w:rsidRDefault="0053117C" w:rsidP="002F363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3118"/>
      </w:tblGrid>
      <w:tr w:rsidR="00C746D2" w:rsidRPr="00C746D2" w:rsidTr="007F04E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</w:rPr>
              <w:t>Средний балл</w:t>
            </w:r>
          </w:p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</w:rPr>
              <w:t>по русскому языку</w:t>
            </w:r>
          </w:p>
        </w:tc>
      </w:tr>
      <w:tr w:rsidR="00C746D2" w:rsidRPr="00C746D2" w:rsidTr="007F04E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</w:rPr>
              <w:t>2020/2021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71</w:t>
            </w:r>
          </w:p>
        </w:tc>
      </w:tr>
      <w:tr w:rsidR="00C746D2" w:rsidRPr="00C746D2" w:rsidTr="007F04ED">
        <w:trPr>
          <w:jc w:val="center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</w:rPr>
              <w:t>2021/2022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D2" w:rsidRPr="00C746D2" w:rsidRDefault="00C746D2" w:rsidP="00C746D2">
            <w:pPr>
              <w:keepNext/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71</w:t>
            </w:r>
          </w:p>
        </w:tc>
      </w:tr>
      <w:tr w:rsidR="00C746D2" w:rsidRPr="00C746D2" w:rsidTr="007F04ED">
        <w:trPr>
          <w:jc w:val="center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D2" w:rsidRPr="00C746D2" w:rsidRDefault="00C746D2" w:rsidP="00C746D2">
            <w:pPr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</w:rPr>
              <w:t>2022/2023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D2" w:rsidRPr="00C746D2" w:rsidRDefault="00C746D2" w:rsidP="00C746D2">
            <w:pPr>
              <w:keepNext/>
              <w:widowControl w:val="0"/>
              <w:suppressAutoHyphens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C746D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72</w:t>
            </w:r>
          </w:p>
        </w:tc>
      </w:tr>
    </w:tbl>
    <w:p w:rsidR="00C746D2" w:rsidRPr="00C746D2" w:rsidRDefault="00C746D2" w:rsidP="00C746D2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iCs/>
          <w:color w:val="44546A"/>
          <w:sz w:val="18"/>
          <w:szCs w:val="28"/>
        </w:rPr>
      </w:pPr>
      <w:r w:rsidRPr="007F04ED">
        <w:rPr>
          <w:rFonts w:ascii="Times New Roman" w:eastAsia="Calibri" w:hAnsi="Times New Roman" w:cs="Times New Roman"/>
          <w:b/>
          <w:i/>
          <w:iCs/>
          <w:sz w:val="18"/>
          <w:szCs w:val="28"/>
        </w:rPr>
        <w:t>Таблица 8</w:t>
      </w:r>
      <w:r w:rsidRPr="00C746D2">
        <w:rPr>
          <w:rFonts w:ascii="Times New Roman" w:eastAsia="Calibri" w:hAnsi="Times New Roman" w:cs="Times New Roman"/>
          <w:b/>
          <w:i/>
          <w:iCs/>
          <w:sz w:val="18"/>
          <w:szCs w:val="28"/>
        </w:rPr>
        <w:t>. Результаты ГИА по русскому языку в форме ЕГЭ за три учебных года</w:t>
      </w:r>
    </w:p>
    <w:p w:rsidR="00C746D2" w:rsidRDefault="00C746D2" w:rsidP="002F3636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746D2">
        <w:rPr>
          <w:rFonts w:ascii="Times New Roman" w:eastAsia="Calibri" w:hAnsi="Times New Roman" w:cs="Times New Roman"/>
          <w:sz w:val="28"/>
          <w:szCs w:val="24"/>
        </w:rPr>
        <w:t>В целом результаты сдачи ГИА по русскому языку в 2023 году показали, что количество выпускников, которые получили на экзамене высокие баллы, составило 12 человек (27% от общего количества участников ГИА по предмету), выше среднего 24 человека (53%), ниже среднего – 21 человек (47%)</w:t>
      </w:r>
      <w:r w:rsidR="007F04E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F04ED" w:rsidRPr="007F04ED" w:rsidRDefault="007F04ED" w:rsidP="002F3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Базовую математику сдавали 2</w:t>
      </w:r>
      <w:r w:rsidRPr="007F04ED">
        <w:rPr>
          <w:rFonts w:ascii="Times New Roman" w:eastAsia="Calibri" w:hAnsi="Times New Roman" w:cs="Times New Roman"/>
          <w:sz w:val="28"/>
          <w:szCs w:val="24"/>
        </w:rPr>
        <w:t>8 выпуск</w:t>
      </w:r>
      <w:r>
        <w:rPr>
          <w:rFonts w:ascii="Times New Roman" w:eastAsia="Calibri" w:hAnsi="Times New Roman" w:cs="Times New Roman"/>
          <w:sz w:val="28"/>
          <w:szCs w:val="24"/>
        </w:rPr>
        <w:t>ников, профильную математику -17</w:t>
      </w:r>
      <w:r w:rsidRPr="007F04ED">
        <w:rPr>
          <w:rFonts w:ascii="Times New Roman" w:eastAsia="Calibri" w:hAnsi="Times New Roman" w:cs="Times New Roman"/>
          <w:sz w:val="28"/>
          <w:szCs w:val="24"/>
        </w:rPr>
        <w:t xml:space="preserve"> выпускников.</w:t>
      </w:r>
    </w:p>
    <w:p w:rsidR="007F04ED" w:rsidRPr="007F04ED" w:rsidRDefault="007F04ED" w:rsidP="002F3636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04ED">
        <w:rPr>
          <w:rFonts w:ascii="Times New Roman" w:eastAsia="Calibri" w:hAnsi="Times New Roman" w:cs="Times New Roman"/>
          <w:sz w:val="28"/>
        </w:rPr>
        <w:t xml:space="preserve">При сдаче ЕГЭ по математики профильного </w:t>
      </w:r>
      <w:r>
        <w:rPr>
          <w:rFonts w:ascii="Times New Roman" w:eastAsia="Calibri" w:hAnsi="Times New Roman" w:cs="Times New Roman"/>
          <w:sz w:val="28"/>
        </w:rPr>
        <w:t>уровня</w:t>
      </w:r>
      <w:r w:rsidRPr="007F04ED">
        <w:rPr>
          <w:rFonts w:ascii="Times New Roman" w:eastAsia="Calibri" w:hAnsi="Times New Roman" w:cs="Times New Roman"/>
          <w:sz w:val="28"/>
        </w:rPr>
        <w:t xml:space="preserve"> в основные даты не все преодолели минимальный порог.</w:t>
      </w:r>
    </w:p>
    <w:p w:rsidR="007F04ED" w:rsidRDefault="007F04ED" w:rsidP="002F3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ED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Мотивацией выбора общеобразовательных предметов для экзаменов по выбору у выпускников является перечень предметов-испытаний в форме ЕГЭ для поступления в учебные заведения высшего профессионального образования на планируемую специальность.</w:t>
      </w:r>
    </w:p>
    <w:p w:rsidR="007F04ED" w:rsidRPr="007F04ED" w:rsidRDefault="007F04ED" w:rsidP="002F3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04E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экзамена обучающихся выпускных классов свидетельствует в целом о соответствии социального заказа обучающихся и родителей (законных представителей) на этапе формирования профильного класса их профессиональному выбору.</w:t>
      </w:r>
    </w:p>
    <w:p w:rsidR="0053117C" w:rsidRDefault="0053117C" w:rsidP="00C746D2">
      <w:pPr>
        <w:keepNext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51"/>
        <w:gridCol w:w="1790"/>
        <w:gridCol w:w="2347"/>
      </w:tblGrid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right="-252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 w:right="36" w:hanging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27" w:right="67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выпускников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Calibri" w:eastAsia="Calibri" w:hAnsi="Calibri" w:cs="Times New Roman"/>
                <w:lang w:val="en-US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F04ED" w:rsidRPr="007F04ED" w:rsidTr="007F04ED">
        <w:trPr>
          <w:jc w:val="center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82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</w:tbl>
    <w:p w:rsidR="007F04ED" w:rsidRPr="007F04ED" w:rsidRDefault="007F04ED" w:rsidP="007F04ED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Таблица 9.</w:t>
      </w:r>
      <w:r w:rsidRPr="007F04ED"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 Выбор предметов для сдачи ЕГЭ в 2023 году</w:t>
      </w:r>
    </w:p>
    <w:p w:rsidR="007F04ED" w:rsidRPr="007F04ED" w:rsidRDefault="007F04ED" w:rsidP="002F36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</w:rPr>
      </w:pPr>
      <w:r w:rsidRPr="007F04ED">
        <w:rPr>
          <w:rFonts w:ascii="Times New Roman" w:eastAsia="Calibri" w:hAnsi="Times New Roman" w:cs="Times New Roman"/>
          <w:sz w:val="28"/>
          <w:szCs w:val="24"/>
        </w:rPr>
        <w:lastRenderedPageBreak/>
        <w:t>Согласно протоколам государственной экзаменационной комиссии, результаты выпускников школы в 2022 - 2023 учебном году распределились следующим образом:</w:t>
      </w:r>
    </w:p>
    <w:tbl>
      <w:tblPr>
        <w:tblW w:w="9309" w:type="dxa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601"/>
        <w:gridCol w:w="823"/>
        <w:gridCol w:w="717"/>
        <w:gridCol w:w="1144"/>
        <w:gridCol w:w="2709"/>
      </w:tblGrid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2F3636">
            <w:pPr>
              <w:widowControl w:val="0"/>
              <w:shd w:val="clear" w:color="auto" w:fill="FFFFFF"/>
              <w:suppressAutoHyphens/>
              <w:spacing w:after="0" w:line="276" w:lineRule="auto"/>
              <w:ind w:left="442" w:hanging="410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Ко-во выпускников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</w:t>
            </w:r>
          </w:p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53117C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32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w:r w:rsidR="007F04ED"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выпускников, не преодолевших минимальный порог, установленный </w:t>
            </w:r>
            <w:proofErr w:type="spellStart"/>
            <w:r w:rsidR="007F04ED"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83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59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54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84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58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78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58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04ED" w:rsidRPr="007F04ED" w:rsidTr="0053117C">
        <w:trPr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hd w:val="clear" w:color="auto" w:fill="FFFFFF"/>
              <w:suppressAutoHyphens/>
              <w:spacing w:after="0" w:line="276" w:lineRule="auto"/>
              <w:ind w:left="-284" w:firstLine="284"/>
              <w:jc w:val="center"/>
              <w:rPr>
                <w:rFonts w:ascii="Times New Roman" w:eastAsia="Calibri" w:hAnsi="Times New Roman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F04ED" w:rsidRPr="007F04ED" w:rsidRDefault="007F04ED" w:rsidP="007F04ED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Таблица 10</w:t>
      </w:r>
      <w:r w:rsidRPr="007F04ED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. Результаты ЕГЭ по предметам по выбору.</w:t>
      </w:r>
    </w:p>
    <w:p w:rsidR="007F04ED" w:rsidRPr="007F04ED" w:rsidRDefault="007F04ED" w:rsidP="002F363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</w:rPr>
      </w:pPr>
      <w:r w:rsidRPr="007F04ED">
        <w:rPr>
          <w:rFonts w:ascii="Times New Roman" w:eastAsia="Calibri" w:hAnsi="Times New Roman" w:cs="Times New Roman"/>
          <w:sz w:val="28"/>
          <w:szCs w:val="24"/>
        </w:rPr>
        <w:t>Доля выпускников, получивших по результатам ЕГЭ по предметам по выбору высокие баллы, представлена в таблице 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0"/>
        <w:gridCol w:w="3102"/>
        <w:gridCol w:w="3263"/>
      </w:tblGrid>
      <w:tr w:rsidR="007F04ED" w:rsidRPr="007F04ED" w:rsidTr="007F04ED">
        <w:trPr>
          <w:jc w:val="center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4ED" w:rsidRPr="007F04ED" w:rsidRDefault="007F04ED" w:rsidP="007F04ED">
            <w:pPr>
              <w:widowControl w:val="0"/>
              <w:suppressAutoHyphens/>
              <w:spacing w:before="240"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получившие высокие баллы</w:t>
            </w:r>
          </w:p>
        </w:tc>
      </w:tr>
      <w:tr w:rsidR="007F04ED" w:rsidRPr="007F04ED" w:rsidTr="007F04ED">
        <w:trPr>
          <w:jc w:val="center"/>
        </w:trPr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</w:tr>
      <w:tr w:rsidR="007F04ED" w:rsidRPr="007F04ED" w:rsidTr="007F04ED">
        <w:trPr>
          <w:jc w:val="center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7F04ED" w:rsidRPr="007F04ED" w:rsidTr="007F04ED">
        <w:trPr>
          <w:jc w:val="center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7F04ED" w:rsidRPr="007F04ED" w:rsidTr="007F04ED">
        <w:trPr>
          <w:jc w:val="center"/>
        </w:trPr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7F04ED" w:rsidRPr="007F04ED" w:rsidTr="007F04ED">
        <w:trPr>
          <w:jc w:val="center"/>
        </w:trPr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ED" w:rsidRPr="007F04ED" w:rsidRDefault="007F04ED" w:rsidP="007F04ED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F04ED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</w:tr>
    </w:tbl>
    <w:p w:rsidR="007F04ED" w:rsidRPr="007F04ED" w:rsidRDefault="007F04ED" w:rsidP="007F04ED">
      <w:pPr>
        <w:suppressAutoHyphens/>
        <w:spacing w:after="200" w:line="276" w:lineRule="auto"/>
        <w:jc w:val="center"/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Таблица 12.</w:t>
      </w:r>
      <w:r w:rsidRPr="007F04ED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. Доля выпускников, получивших высокие баллы по результатам ЕГЭ по предметам по выбору.</w:t>
      </w:r>
    </w:p>
    <w:p w:rsidR="004F5ECA" w:rsidRPr="004F5ECA" w:rsidRDefault="004F5ECA" w:rsidP="004F5ECA">
      <w:pPr>
        <w:widowControl w:val="0"/>
        <w:spacing w:after="0" w:line="276" w:lineRule="auto"/>
        <w:ind w:left="142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bookmark8"/>
      <w:r w:rsidRPr="004F5E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Всероссийских проверочных работ</w:t>
      </w:r>
      <w:bookmarkEnd w:id="1"/>
    </w:p>
    <w:p w:rsidR="004F5ECA" w:rsidRPr="004F5ECA" w:rsidRDefault="004F5ECA" w:rsidP="004F5ECA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E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4F5ECA" w:rsidRPr="004F5ECA" w:rsidRDefault="004F5ECA" w:rsidP="004F5ECA">
      <w:pPr>
        <w:shd w:val="clear" w:color="auto" w:fill="FFFFFF"/>
        <w:tabs>
          <w:tab w:val="left" w:pos="142"/>
        </w:tabs>
        <w:suppressAutoHyphens/>
        <w:spacing w:after="0" w:line="240" w:lineRule="auto"/>
        <w:ind w:right="-1" w:firstLine="709"/>
        <w:jc w:val="both"/>
        <w:rPr>
          <w:rFonts w:ascii="Calibri" w:eastAsia="Calibri" w:hAnsi="Calibri" w:cs="Times New Roman"/>
          <w:sz w:val="24"/>
        </w:rPr>
      </w:pPr>
      <w:r w:rsidRPr="004F5ECA">
        <w:rPr>
          <w:rFonts w:ascii="Times New Roman" w:eastAsia="Calibri" w:hAnsi="Times New Roman" w:cs="Times New Roman"/>
          <w:sz w:val="28"/>
          <w:szCs w:val="24"/>
        </w:rPr>
        <w:t xml:space="preserve">ВПР позволяют осуществить диагностику достижения предметных и метапредметных результатов, в </w:t>
      </w:r>
      <w:proofErr w:type="spellStart"/>
      <w:r w:rsidRPr="004F5ECA">
        <w:rPr>
          <w:rFonts w:ascii="Times New Roman" w:eastAsia="Calibri" w:hAnsi="Times New Roman" w:cs="Times New Roman"/>
          <w:sz w:val="28"/>
          <w:szCs w:val="24"/>
        </w:rPr>
        <w:t>т.ч</w:t>
      </w:r>
      <w:proofErr w:type="spellEnd"/>
      <w:r w:rsidRPr="004F5ECA">
        <w:rPr>
          <w:rFonts w:ascii="Times New Roman" w:eastAsia="Calibri" w:hAnsi="Times New Roman" w:cs="Times New Roman"/>
          <w:sz w:val="28"/>
          <w:szCs w:val="24"/>
        </w:rPr>
        <w:t xml:space="preserve">. уровня сформированности универсальных учебных действий (УУД) и овладения </w:t>
      </w:r>
      <w:proofErr w:type="spellStart"/>
      <w:r w:rsidRPr="004F5ECA">
        <w:rPr>
          <w:rFonts w:ascii="Times New Roman" w:eastAsia="Calibri" w:hAnsi="Times New Roman" w:cs="Times New Roman"/>
          <w:sz w:val="28"/>
          <w:szCs w:val="24"/>
        </w:rPr>
        <w:t>межпредметными</w:t>
      </w:r>
      <w:proofErr w:type="spellEnd"/>
      <w:r w:rsidRPr="004F5ECA">
        <w:rPr>
          <w:rFonts w:ascii="Times New Roman" w:eastAsia="Calibri" w:hAnsi="Times New Roman" w:cs="Times New Roman"/>
          <w:sz w:val="28"/>
          <w:szCs w:val="24"/>
        </w:rPr>
        <w:t xml:space="preserve"> понятиями, а также оценку личностных результатов обучения.</w:t>
      </w:r>
    </w:p>
    <w:p w:rsidR="004F5ECA" w:rsidRDefault="004F5ECA" w:rsidP="004F5ECA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E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Проверочные работы в 4-8 классах проводились на основании Приказа Федеральной службы по надзору в сфере образования и науки № 567 «О внесении изменений в приказ Федеральной службы по надзору в сфере образования и науки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письму Федеральной службы по надзору в сфере образования и науки №13-404 «О проведении всероссийских проверочных работ в 5-9 классах </w:t>
      </w:r>
      <w:r w:rsidRPr="004F5E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осенью 2023 года», приказа Департамента Смоленской области по образованию и науке № 634 – ОД «О проведении всероссийских проверочных работ в общеобразовательных организациях Смоленской области», приказа управления образования и молодёжной политики Администрации города Смоленска № 177 «О проведении всероссийских проверочных работ в общеобразовательных организациях города Смоленска». В соответствии с указанными документами в школе был издан приказ об участии в ВПР, составлен график проведения, сформированы школьные предметный комиссии для проверки и оценивания работ.</w:t>
      </w:r>
    </w:p>
    <w:p w:rsidR="004F5ECA" w:rsidRDefault="004F5ECA" w:rsidP="004F5EC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4F5EC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Проведено 27 проверочных работ.</w:t>
      </w:r>
    </w:p>
    <w:p w:rsidR="004F5ECA" w:rsidRPr="004F5ECA" w:rsidRDefault="004F5ECA" w:rsidP="004F5EC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4F5EC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Результаты ВПР показали, что программный материал базового уровня освоен, обучающиеся достигли достаточного уровня сформированности предметных и метапредметных результатов освоения основной образовательной программы с требованиями ФГОС. По данным ФИОКО от 58% до 76% обучающихся подтвердили свои оценки по предметам учебного плана.</w:t>
      </w:r>
    </w:p>
    <w:p w:rsidR="004F5ECA" w:rsidRPr="004F5ECA" w:rsidRDefault="004F5ECA" w:rsidP="004F5EC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3636" w:rsidRPr="004F5ECA" w:rsidRDefault="002F3636" w:rsidP="007F04E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Cs/>
          <w:color w:val="44546A"/>
          <w:sz w:val="18"/>
          <w:szCs w:val="18"/>
        </w:rPr>
      </w:pPr>
    </w:p>
    <w:p w:rsidR="007F04ED" w:rsidRDefault="007F04ED" w:rsidP="004F5ECA">
      <w:pPr>
        <w:widowControl w:val="0"/>
        <w:tabs>
          <w:tab w:val="left" w:pos="1611"/>
          <w:tab w:val="left" w:pos="321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Активность и результативность участия школьников в мероприятиях</w:t>
      </w:r>
    </w:p>
    <w:p w:rsidR="007F04ED" w:rsidRPr="007F04ED" w:rsidRDefault="007F04ED" w:rsidP="002F3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Pr="007F04ED">
        <w:rPr>
          <w:rFonts w:ascii="Times New Roman" w:eastAsia="Calibri" w:hAnsi="Times New Roman" w:cs="Times New Roman"/>
          <w:sz w:val="28"/>
          <w:szCs w:val="28"/>
        </w:rPr>
        <w:t xml:space="preserve"> году был проанализирован объем участников конкурсных мероприят</w:t>
      </w:r>
      <w:r w:rsidR="006F051B">
        <w:rPr>
          <w:rFonts w:ascii="Times New Roman" w:eastAsia="Calibri" w:hAnsi="Times New Roman" w:cs="Times New Roman"/>
          <w:sz w:val="28"/>
          <w:szCs w:val="28"/>
        </w:rPr>
        <w:t xml:space="preserve">ий разных уровней. Обучающиеся </w:t>
      </w:r>
      <w:r w:rsidRPr="007F04ED">
        <w:rPr>
          <w:rFonts w:ascii="Times New Roman" w:eastAsia="Calibri" w:hAnsi="Times New Roman" w:cs="Times New Roman"/>
          <w:sz w:val="28"/>
          <w:szCs w:val="28"/>
        </w:rPr>
        <w:t>принимали активное участие в различных  конкурсах муниципального, регионального и всероссийског</w:t>
      </w:r>
      <w:r w:rsidR="00A24767">
        <w:rPr>
          <w:rFonts w:ascii="Times New Roman" w:eastAsia="Calibri" w:hAnsi="Times New Roman" w:cs="Times New Roman"/>
          <w:sz w:val="28"/>
          <w:szCs w:val="28"/>
        </w:rPr>
        <w:t>о уровня. Всего мероприятий – 97</w:t>
      </w:r>
      <w:r w:rsidRPr="007F04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47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победителей – 58</w:t>
      </w:r>
      <w:r w:rsidRPr="007F04E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24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призеров – 35, участников – 419</w:t>
      </w:r>
      <w:r w:rsidRPr="007F04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F04ED">
        <w:rPr>
          <w:rFonts w:ascii="Times New Roman" w:eastAsia="Calibri" w:hAnsi="Times New Roman" w:cs="Times New Roman"/>
          <w:sz w:val="28"/>
          <w:szCs w:val="28"/>
        </w:rPr>
        <w:t xml:space="preserve"> Количес</w:t>
      </w:r>
      <w:r w:rsidR="00466FAE">
        <w:rPr>
          <w:rFonts w:ascii="Times New Roman" w:eastAsia="Calibri" w:hAnsi="Times New Roman" w:cs="Times New Roman"/>
          <w:sz w:val="28"/>
          <w:szCs w:val="28"/>
        </w:rPr>
        <w:t>тво участников увеличилось на 54</w:t>
      </w:r>
      <w:r w:rsidRPr="007F04ED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66FAE" w:rsidRDefault="00466FAE" w:rsidP="002F3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spellStart"/>
      <w:r w:rsidRPr="00466FAE">
        <w:rPr>
          <w:rFonts w:ascii="Times New Roman" w:eastAsia="Calibri" w:hAnsi="Times New Roman" w:cs="Times New Roman"/>
          <w:sz w:val="28"/>
          <w:szCs w:val="28"/>
        </w:rPr>
        <w:t>ВсО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прошли региональный этап (2022-2023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учебный год), школ</w:t>
      </w:r>
      <w:r>
        <w:rPr>
          <w:rFonts w:ascii="Times New Roman" w:eastAsia="Calibri" w:hAnsi="Times New Roman" w:cs="Times New Roman"/>
          <w:sz w:val="28"/>
          <w:szCs w:val="28"/>
        </w:rPr>
        <w:t>ьный и муниципальный этапы (2023-2024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учебный год). Анализируя результаты школьного и муниципального этапов можно сделать вывод, что по сравнению с прошлым учебным годом изменились как количественные ,так и  качественные показатели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FAE" w:rsidRDefault="00466FAE" w:rsidP="002F3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январе-феврале 2023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года прошел региональный этап </w:t>
      </w:r>
      <w:proofErr w:type="spellStart"/>
      <w:r w:rsidRPr="00466FA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6FAE" w:rsidRPr="00466FAE" w:rsidRDefault="00466FAE" w:rsidP="002F3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 – декабре 2023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года в рамках </w:t>
      </w:r>
      <w:proofErr w:type="spellStart"/>
      <w:r w:rsidRPr="00466FAE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прошли школьный и муниципальный этапы. На основании</w:t>
      </w:r>
      <w:r w:rsidRPr="00466FAE">
        <w:rPr>
          <w:rFonts w:ascii="Calibri" w:eastAsia="Calibri" w:hAnsi="Calibri" w:cs="Times New Roman"/>
          <w:sz w:val="28"/>
          <w:szCs w:val="28"/>
        </w:rPr>
        <w:t xml:space="preserve"> </w:t>
      </w:r>
      <w:r w:rsidRPr="00466FAE">
        <w:rPr>
          <w:rFonts w:ascii="Times New Roman" w:eastAsia="Calibri" w:hAnsi="Times New Roman" w:cs="Times New Roman"/>
          <w:sz w:val="28"/>
          <w:szCs w:val="28"/>
        </w:rPr>
        <w:t>Порядка проведения всероссийской олимпиады школьников, утвержденного приказом Министерства Просвещения Российской Федерации от 27 ноября 2020 года № 678, на основании приказа Департамента Смоленской обла</w:t>
      </w:r>
      <w:r>
        <w:rPr>
          <w:rFonts w:ascii="Times New Roman" w:eastAsia="Calibri" w:hAnsi="Times New Roman" w:cs="Times New Roman"/>
          <w:sz w:val="28"/>
          <w:szCs w:val="28"/>
        </w:rPr>
        <w:t>сти по образованию и науке от 22.08.2023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707</w:t>
      </w:r>
      <w:r w:rsidRPr="00466FAE">
        <w:rPr>
          <w:rFonts w:ascii="Times New Roman" w:eastAsia="Calibri" w:hAnsi="Times New Roman" w:cs="Times New Roman"/>
          <w:sz w:val="28"/>
          <w:szCs w:val="28"/>
        </w:rPr>
        <w:t>-ОД «О проведении школьного и муниципального этапов Всероссий</w:t>
      </w:r>
      <w:r>
        <w:rPr>
          <w:rFonts w:ascii="Times New Roman" w:eastAsia="Calibri" w:hAnsi="Times New Roman" w:cs="Times New Roman"/>
          <w:sz w:val="28"/>
          <w:szCs w:val="28"/>
        </w:rPr>
        <w:t>ской олимпиады школьников в 2023-2024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учебном году на территории Смоленской области», приказа управления образования и молодежной политики Адми</w:t>
      </w:r>
      <w:r>
        <w:rPr>
          <w:rFonts w:ascii="Times New Roman" w:eastAsia="Calibri" w:hAnsi="Times New Roman" w:cs="Times New Roman"/>
          <w:sz w:val="28"/>
          <w:szCs w:val="28"/>
        </w:rPr>
        <w:t>нистрации города Смоленска от 04.09.2023 № 456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 «О проведении  школьного этапа всероссийской олимпиады школьников» и прика</w:t>
      </w:r>
      <w:r>
        <w:rPr>
          <w:rFonts w:ascii="Times New Roman" w:eastAsia="Calibri" w:hAnsi="Times New Roman" w:cs="Times New Roman"/>
          <w:sz w:val="28"/>
          <w:szCs w:val="28"/>
        </w:rPr>
        <w:t>за директора МБОУ «СШ № 3» от 18.09.2023 № 48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«О проведении школьно</w:t>
      </w:r>
      <w:r>
        <w:rPr>
          <w:rFonts w:ascii="Times New Roman" w:eastAsia="Calibri" w:hAnsi="Times New Roman" w:cs="Times New Roman"/>
          <w:sz w:val="28"/>
          <w:szCs w:val="28"/>
        </w:rPr>
        <w:t>го этапа В</w:t>
      </w:r>
      <w:r w:rsidRPr="00466FAE">
        <w:rPr>
          <w:rFonts w:ascii="Times New Roman" w:eastAsia="Calibri" w:hAnsi="Times New Roman" w:cs="Times New Roman"/>
          <w:sz w:val="28"/>
          <w:szCs w:val="28"/>
        </w:rPr>
        <w:t>сероссий</w:t>
      </w:r>
      <w:r>
        <w:rPr>
          <w:rFonts w:ascii="Times New Roman" w:eastAsia="Calibri" w:hAnsi="Times New Roman" w:cs="Times New Roman"/>
          <w:sz w:val="28"/>
          <w:szCs w:val="28"/>
        </w:rPr>
        <w:t>ской олимпиады школьников в 2023-2024 учебном году» было проведено 17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олимпиад по следующим предметам : литература (5-11 класс), </w:t>
      </w:r>
      <w:r w:rsidRPr="00466FAE">
        <w:rPr>
          <w:rFonts w:ascii="Times New Roman" w:eastAsia="Calibri" w:hAnsi="Times New Roman" w:cs="Times New Roman"/>
          <w:sz w:val="28"/>
          <w:szCs w:val="28"/>
        </w:rPr>
        <w:lastRenderedPageBreak/>
        <w:t>химия (8-11 классы), история (7-1</w:t>
      </w:r>
      <w:r>
        <w:rPr>
          <w:rFonts w:ascii="Times New Roman" w:eastAsia="Calibri" w:hAnsi="Times New Roman" w:cs="Times New Roman"/>
          <w:sz w:val="28"/>
          <w:szCs w:val="28"/>
        </w:rPr>
        <w:t>1 классы), физика (7-11 классы)</w:t>
      </w:r>
      <w:r w:rsidRPr="00466FAE">
        <w:rPr>
          <w:rFonts w:ascii="Times New Roman" w:eastAsia="Calibri" w:hAnsi="Times New Roman" w:cs="Times New Roman"/>
          <w:sz w:val="28"/>
          <w:szCs w:val="28"/>
        </w:rPr>
        <w:t>, география (8-11 классы), обществознание (7-11 классы), математика (4-11 классы), английский язык (5-11 классы), биология (5-11 классы), физическая культура (7-11 классы), русский язык (4-11 классы), ОБЖ (8-10 классы), МХК (9-11 классы) информатика (5-11 классы),  право (9-11 классы), экономика (10-11 классы) и экология (10-11 классы).</w:t>
      </w:r>
    </w:p>
    <w:p w:rsidR="00466FAE" w:rsidRPr="00466FAE" w:rsidRDefault="00466FAE" w:rsidP="002F3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AE">
        <w:rPr>
          <w:rFonts w:ascii="Times New Roman" w:eastAsia="Calibri" w:hAnsi="Times New Roman" w:cs="Times New Roman"/>
          <w:sz w:val="28"/>
          <w:szCs w:val="28"/>
        </w:rPr>
        <w:t>В школьном этапе всероссийской олимпиад</w:t>
      </w:r>
      <w:r>
        <w:rPr>
          <w:rFonts w:ascii="Times New Roman" w:eastAsia="Calibri" w:hAnsi="Times New Roman" w:cs="Times New Roman"/>
          <w:sz w:val="28"/>
          <w:szCs w:val="28"/>
        </w:rPr>
        <w:t>ы школьников приняли участие 472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обучающ</w:t>
      </w:r>
      <w:r>
        <w:rPr>
          <w:rFonts w:ascii="Times New Roman" w:eastAsia="Calibri" w:hAnsi="Times New Roman" w:cs="Times New Roman"/>
          <w:sz w:val="28"/>
          <w:szCs w:val="28"/>
        </w:rPr>
        <w:t>ихся 4-11 классов, из которых 168 призеров и 70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победителей.</w:t>
      </w:r>
    </w:p>
    <w:p w:rsidR="00466FAE" w:rsidRPr="00466FAE" w:rsidRDefault="00466FAE" w:rsidP="002F3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FAE">
        <w:rPr>
          <w:rFonts w:ascii="Times New Roman" w:eastAsia="Calibri" w:hAnsi="Times New Roman" w:cs="Times New Roman"/>
          <w:sz w:val="28"/>
          <w:szCs w:val="28"/>
        </w:rPr>
        <w:t>В муниципальный этап всероссийской олимпиады школьни</w:t>
      </w:r>
      <w:r w:rsidR="003F3306">
        <w:rPr>
          <w:rFonts w:ascii="Times New Roman" w:eastAsia="Calibri" w:hAnsi="Times New Roman" w:cs="Times New Roman"/>
          <w:sz w:val="28"/>
          <w:szCs w:val="28"/>
        </w:rPr>
        <w:t>ков прошли 57 человек по 17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предметам (русский язык, литература, математика, физика, информатика, география, экономика, обществознание, МХК, физическая культура, биология, ОБЖ, химия, иностранный язык). П</w:t>
      </w:r>
      <w:r w:rsidR="003F3306">
        <w:rPr>
          <w:rFonts w:ascii="Times New Roman" w:eastAsia="Calibri" w:hAnsi="Times New Roman" w:cs="Times New Roman"/>
          <w:sz w:val="28"/>
          <w:szCs w:val="28"/>
        </w:rPr>
        <w:t>о итогам муниципального этапа 12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3F3306">
        <w:rPr>
          <w:rFonts w:ascii="Times New Roman" w:eastAsia="Calibri" w:hAnsi="Times New Roman" w:cs="Times New Roman"/>
          <w:sz w:val="28"/>
          <w:szCs w:val="28"/>
        </w:rPr>
        <w:t>зеров и 45</w:t>
      </w:r>
      <w:r w:rsidRPr="00466FAE">
        <w:rPr>
          <w:rFonts w:ascii="Times New Roman" w:eastAsia="Calibri" w:hAnsi="Times New Roman" w:cs="Times New Roman"/>
          <w:sz w:val="28"/>
          <w:szCs w:val="28"/>
        </w:rPr>
        <w:t xml:space="preserve"> участников.</w:t>
      </w:r>
    </w:p>
    <w:p w:rsidR="00466FAE" w:rsidRPr="00466FAE" w:rsidRDefault="00466FAE" w:rsidP="00466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306" w:rsidRPr="003F3306" w:rsidRDefault="003F3306" w:rsidP="00921A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F3306">
        <w:rPr>
          <w:rFonts w:ascii="Times New Roman" w:eastAsia="Calibri" w:hAnsi="Times New Roman" w:cs="Times New Roman"/>
          <w:b/>
          <w:sz w:val="28"/>
        </w:rPr>
        <w:t>Дополнительное образование</w:t>
      </w:r>
    </w:p>
    <w:p w:rsidR="003F3306" w:rsidRDefault="003F3306" w:rsidP="00921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330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показателя дополнительного образования отражает положительную динамику – число обучающихся 5-11 классов, которые занимаются по общеразвивающим программам в 2023 году, увеличилось. За счет развития детских объединений дополнительного образования развиваются направления и открываются новые.</w:t>
      </w:r>
    </w:p>
    <w:tbl>
      <w:tblPr>
        <w:tblW w:w="82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0"/>
        <w:gridCol w:w="1558"/>
        <w:gridCol w:w="1274"/>
      </w:tblGrid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2023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детей, посещающих </w:t>
            </w:r>
            <w:r w:rsidRPr="003F330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кружки </w:t>
            </w: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школе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167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344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детей, посещающих </w:t>
            </w:r>
            <w:r w:rsidRPr="003F330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секции</w:t>
            </w: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школе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138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142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Всего (кружки и секции)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288 (5-11)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286 (5-11)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486 (5-11)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% от общего количества обучающихся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55,5%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57,9%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89,5%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Посещают 1 кружок/секцию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201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196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384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Посещают 2 кружка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Посещают 3 кружка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  <w:tr w:rsidR="003F3306" w:rsidRPr="003F3306" w:rsidTr="002F3636">
        <w:tc>
          <w:tcPr>
            <w:tcW w:w="3686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Посещают 4 кружка и более</w:t>
            </w:r>
          </w:p>
        </w:tc>
        <w:tc>
          <w:tcPr>
            <w:tcW w:w="1700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8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4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</w:tbl>
    <w:p w:rsidR="003F3306" w:rsidRPr="003F3306" w:rsidRDefault="00E4656C" w:rsidP="00E465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Таблица 1</w:t>
      </w:r>
      <w:r w:rsidR="00921A2E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3</w:t>
      </w: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.</w:t>
      </w:r>
      <w:r w:rsidRPr="00E4656C">
        <w:rPr>
          <w:rFonts w:ascii="Times New Roman" w:eastAsia="Calibri" w:hAnsi="Times New Roman" w:cs="Times New Roman"/>
          <w:i/>
        </w:rPr>
        <w:t xml:space="preserve"> </w:t>
      </w:r>
      <w:r w:rsidRPr="00E4656C">
        <w:rPr>
          <w:rFonts w:ascii="Times New Roman" w:eastAsia="Calibri" w:hAnsi="Times New Roman" w:cs="Times New Roman"/>
          <w:b/>
          <w:i/>
          <w:sz w:val="20"/>
        </w:rPr>
        <w:t>Количество обучающихся, занятых дополнительным образованием</w:t>
      </w:r>
    </w:p>
    <w:tbl>
      <w:tblPr>
        <w:tblW w:w="80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26"/>
        <w:gridCol w:w="2694"/>
        <w:gridCol w:w="1274"/>
      </w:tblGrid>
      <w:tr w:rsidR="003F3306" w:rsidRPr="003F3306" w:rsidTr="002F3636">
        <w:tc>
          <w:tcPr>
            <w:tcW w:w="198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Общее количество обучающихся в классах</w:t>
            </w:r>
          </w:p>
        </w:tc>
        <w:tc>
          <w:tcPr>
            <w:tcW w:w="269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Количество обучающихся, занятых внеурочной деятельностью</w:t>
            </w:r>
          </w:p>
        </w:tc>
        <w:tc>
          <w:tcPr>
            <w:tcW w:w="127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% от общего числа обучающихся в классах</w:t>
            </w:r>
          </w:p>
        </w:tc>
      </w:tr>
      <w:tr w:rsidR="003F3306" w:rsidRPr="003F3306" w:rsidTr="002F3636">
        <w:tc>
          <w:tcPr>
            <w:tcW w:w="198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1-4 классы</w:t>
            </w:r>
          </w:p>
        </w:tc>
        <w:tc>
          <w:tcPr>
            <w:tcW w:w="2126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387</w:t>
            </w:r>
          </w:p>
        </w:tc>
        <w:tc>
          <w:tcPr>
            <w:tcW w:w="269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387</w:t>
            </w:r>
          </w:p>
        </w:tc>
        <w:tc>
          <w:tcPr>
            <w:tcW w:w="127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  <w:tr w:rsidR="003F3306" w:rsidRPr="003F3306" w:rsidTr="002F3636">
        <w:tc>
          <w:tcPr>
            <w:tcW w:w="198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5-9 классы</w:t>
            </w:r>
          </w:p>
        </w:tc>
        <w:tc>
          <w:tcPr>
            <w:tcW w:w="2126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453</w:t>
            </w:r>
          </w:p>
        </w:tc>
        <w:tc>
          <w:tcPr>
            <w:tcW w:w="269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453</w:t>
            </w:r>
          </w:p>
        </w:tc>
        <w:tc>
          <w:tcPr>
            <w:tcW w:w="127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  <w:tr w:rsidR="003F3306" w:rsidRPr="003F3306" w:rsidTr="002F3636">
        <w:tc>
          <w:tcPr>
            <w:tcW w:w="198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10 классы</w:t>
            </w:r>
          </w:p>
        </w:tc>
        <w:tc>
          <w:tcPr>
            <w:tcW w:w="2126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27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  <w:tr w:rsidR="003F3306" w:rsidRPr="003F3306" w:rsidTr="002F3636">
        <w:tc>
          <w:tcPr>
            <w:tcW w:w="198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11 классы</w:t>
            </w:r>
          </w:p>
        </w:tc>
        <w:tc>
          <w:tcPr>
            <w:tcW w:w="2126" w:type="dxa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274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</w:tbl>
    <w:p w:rsidR="003F3306" w:rsidRPr="003F3306" w:rsidRDefault="00E4656C" w:rsidP="00E465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E4656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Таблица 1</w:t>
      </w:r>
      <w:r w:rsidR="00921A2E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4</w:t>
      </w:r>
      <w:r w:rsidRPr="00E4656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 Количество детей, занятых внеурочной деятельностью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3463"/>
      </w:tblGrid>
      <w:tr w:rsidR="003F3306" w:rsidRPr="003F3306" w:rsidTr="002F3636">
        <w:trPr>
          <w:trHeight w:val="340"/>
        </w:trPr>
        <w:tc>
          <w:tcPr>
            <w:tcW w:w="4895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lastRenderedPageBreak/>
              <w:t>Направление</w:t>
            </w:r>
          </w:p>
        </w:tc>
        <w:tc>
          <w:tcPr>
            <w:tcW w:w="3463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</w:rPr>
              <w:t>Количество детей</w:t>
            </w:r>
          </w:p>
        </w:tc>
      </w:tr>
      <w:tr w:rsidR="003F3306" w:rsidRPr="003F3306" w:rsidTr="002F3636">
        <w:trPr>
          <w:trHeight w:val="340"/>
        </w:trPr>
        <w:tc>
          <w:tcPr>
            <w:tcW w:w="4895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w w:val="0"/>
                <w:sz w:val="28"/>
              </w:rPr>
              <w:t>Естественно-научное</w:t>
            </w:r>
          </w:p>
        </w:tc>
        <w:tc>
          <w:tcPr>
            <w:tcW w:w="3463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</w:tr>
      <w:tr w:rsidR="003F3306" w:rsidRPr="003F3306" w:rsidTr="002F3636">
        <w:trPr>
          <w:trHeight w:val="340"/>
        </w:trPr>
        <w:tc>
          <w:tcPr>
            <w:tcW w:w="4895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w w:val="0"/>
                <w:sz w:val="28"/>
              </w:rPr>
              <w:t>Туристско-краеведческое</w:t>
            </w:r>
          </w:p>
        </w:tc>
        <w:tc>
          <w:tcPr>
            <w:tcW w:w="3463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</w:tr>
      <w:tr w:rsidR="003F3306" w:rsidRPr="003F3306" w:rsidTr="002F3636">
        <w:trPr>
          <w:trHeight w:val="340"/>
        </w:trPr>
        <w:tc>
          <w:tcPr>
            <w:tcW w:w="4895" w:type="dxa"/>
            <w:shd w:val="clear" w:color="auto" w:fill="auto"/>
          </w:tcPr>
          <w:p w:rsidR="003F3306" w:rsidRPr="003F3306" w:rsidRDefault="003F3306" w:rsidP="003F33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w w:val="0"/>
                <w:sz w:val="28"/>
              </w:rPr>
            </w:pPr>
            <w:r w:rsidRPr="003F3306">
              <w:rPr>
                <w:rFonts w:ascii="Times New Roman" w:eastAsia="Calibri" w:hAnsi="Times New Roman" w:cs="Times New Roman"/>
                <w:w w:val="0"/>
                <w:sz w:val="28"/>
              </w:rPr>
              <w:t xml:space="preserve">Художественное творчество </w:t>
            </w:r>
          </w:p>
        </w:tc>
        <w:tc>
          <w:tcPr>
            <w:tcW w:w="3463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78</w:t>
            </w:r>
          </w:p>
        </w:tc>
      </w:tr>
      <w:tr w:rsidR="003F3306" w:rsidRPr="003F3306" w:rsidTr="002F3636">
        <w:trPr>
          <w:trHeight w:val="340"/>
        </w:trPr>
        <w:tc>
          <w:tcPr>
            <w:tcW w:w="4895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w w:val="0"/>
                <w:sz w:val="28"/>
              </w:rPr>
              <w:t>Социально-гуманитарное</w:t>
            </w:r>
          </w:p>
        </w:tc>
        <w:tc>
          <w:tcPr>
            <w:tcW w:w="3463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103</w:t>
            </w:r>
          </w:p>
        </w:tc>
      </w:tr>
      <w:tr w:rsidR="003F3306" w:rsidRPr="003F3306" w:rsidTr="002F3636">
        <w:trPr>
          <w:trHeight w:val="340"/>
        </w:trPr>
        <w:tc>
          <w:tcPr>
            <w:tcW w:w="4895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rPr>
                <w:rFonts w:ascii="Times New Roman" w:eastAsia="Calibri" w:hAnsi="Times New Roman" w:cs="Times New Roman"/>
                <w:w w:val="0"/>
                <w:sz w:val="28"/>
              </w:rPr>
            </w:pPr>
            <w:r w:rsidRPr="003F3306">
              <w:rPr>
                <w:rFonts w:ascii="Times New Roman" w:eastAsia="Calibri" w:hAnsi="Times New Roman" w:cs="Times New Roman"/>
                <w:w w:val="0"/>
                <w:sz w:val="28"/>
              </w:rPr>
              <w:t>Физкультурно-спортивное</w:t>
            </w:r>
          </w:p>
        </w:tc>
        <w:tc>
          <w:tcPr>
            <w:tcW w:w="3463" w:type="dxa"/>
            <w:shd w:val="clear" w:color="auto" w:fill="auto"/>
          </w:tcPr>
          <w:p w:rsidR="003F3306" w:rsidRPr="003F3306" w:rsidRDefault="003F3306" w:rsidP="003F33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3306">
              <w:rPr>
                <w:rFonts w:ascii="Times New Roman" w:eastAsia="Calibri" w:hAnsi="Times New Roman" w:cs="Times New Roman"/>
                <w:sz w:val="24"/>
                <w:szCs w:val="28"/>
              </w:rPr>
              <w:t>109</w:t>
            </w:r>
          </w:p>
        </w:tc>
      </w:tr>
    </w:tbl>
    <w:p w:rsidR="003F3306" w:rsidRPr="003F3306" w:rsidRDefault="00E4656C" w:rsidP="00E465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E4656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Таблица 1</w:t>
      </w:r>
      <w:r w:rsidR="00921A2E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5</w:t>
      </w:r>
      <w:r w:rsidRPr="00E4656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 Охват обучающихся дополнительным образованием вне школы</w:t>
      </w:r>
    </w:p>
    <w:p w:rsidR="003F3306" w:rsidRPr="003F3306" w:rsidRDefault="003F3306" w:rsidP="002F36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посещение кружков и секций осуществляется через портал «НавигаторДети67». На этой цифровой платформе можно познакомиться с образовательными программами объединений по следующим направлениям: спортивно-оздоровительное, духовно-нравственное, социальное, </w:t>
      </w:r>
      <w:proofErr w:type="spellStart"/>
      <w:r w:rsidRPr="003F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3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общекультурное. </w:t>
      </w:r>
    </w:p>
    <w:p w:rsidR="003F3306" w:rsidRPr="003F3306" w:rsidRDefault="003F3306" w:rsidP="002F3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популярностью у обучающихся пользовались спортивные кружки настольного тенниса, футбола, волейбола, шахмат и ОФП в рамках ШСК «Феникс».</w:t>
      </w:r>
    </w:p>
    <w:p w:rsidR="00E4656C" w:rsidRPr="00E4656C" w:rsidRDefault="00E4656C" w:rsidP="002F36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обучающиеся были участниками:</w:t>
      </w:r>
    </w:p>
    <w:p w:rsidR="00E4656C" w:rsidRPr="00E4656C" w:rsidRDefault="00E4656C" w:rsidP="002F36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Президентский состязаний;</w:t>
      </w:r>
    </w:p>
    <w:p w:rsidR="00E4656C" w:rsidRPr="00E4656C" w:rsidRDefault="00E4656C" w:rsidP="00E46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Президентских спортивных игр;</w:t>
      </w:r>
    </w:p>
    <w:p w:rsidR="00E4656C" w:rsidRPr="00E4656C" w:rsidRDefault="00E4656C" w:rsidP="00E46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 ШСК</w:t>
      </w:r>
    </w:p>
    <w:p w:rsidR="002F3636" w:rsidRDefault="002F3636" w:rsidP="00E4656C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56C" w:rsidRPr="00E4656C" w:rsidRDefault="00E4656C" w:rsidP="00E4656C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56C">
        <w:rPr>
          <w:rFonts w:ascii="Times New Roman" w:eastAsia="Calibri" w:hAnsi="Times New Roman" w:cs="Times New Roman"/>
          <w:b/>
          <w:sz w:val="28"/>
          <w:szCs w:val="28"/>
        </w:rPr>
        <w:t>Трудоустройство выпускников 9, 11 классов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59"/>
        <w:gridCol w:w="1559"/>
        <w:gridCol w:w="1559"/>
      </w:tblGrid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 класс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2023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выпускников, окончивших 9 класс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79(100%)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73(100%)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66(100%)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10 класс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45(56,96%)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35(47,9%)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32(48,5%)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33(41,77%)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38(52,1%)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34(51,5%)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из них:                   государственные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33(41,77%)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38(52,1%)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34(51,5%)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негосударственные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учреждения среднего профессионального образования других регионов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2(2,53%)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Работают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работают и не учатся       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Пошли на курсы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Другое (указать)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 класс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выпускников, окончивших 11 класс 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48(100%)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31(100%)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45(100%)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ВУЗы (всего)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43(87,5%)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27(87,1%)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43(95,6%)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Из них:                          в государственные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43(89,6%)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27(87,1%)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43(95,6%)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                                       негосударственные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ВУЗы других регионов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12(25%)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3(9,7%)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1(2,2%)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ВУЗы за пределами России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4(12,9%)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Из них:                     государственные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4(12,9%)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негосударственные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поступили в учреждения среднего профессионального образования других регионов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Работают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2(4%)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1(2,2%)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Пошли на курсы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Не работают и не учатся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E4656C" w:rsidRPr="00E4656C" w:rsidTr="003364FB">
        <w:tc>
          <w:tcPr>
            <w:tcW w:w="4219" w:type="dxa"/>
            <w:shd w:val="clear" w:color="auto" w:fill="auto"/>
          </w:tcPr>
          <w:p w:rsidR="00E4656C" w:rsidRPr="00E4656C" w:rsidRDefault="00E4656C" w:rsidP="00E4656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Пошли в армию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E4656C" w:rsidRPr="00E4656C" w:rsidRDefault="00E4656C" w:rsidP="00E4656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4656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</w:tbl>
    <w:p w:rsidR="00E4656C" w:rsidRPr="00E4656C" w:rsidRDefault="00E4656C" w:rsidP="00E4656C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E4656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Таблица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1</w:t>
      </w:r>
      <w:r w:rsidR="00921A2E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6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.</w:t>
      </w:r>
      <w:r w:rsidRPr="00E4656C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Трудоустройство выпускников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В 2023 году использовались различные формы работы с обучающимися и их родителями (законными представителями):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– тематические классные часы;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– участие в творческих конкурсах: рисунков, фотоконкурсы, конкурс чтецов, видеороликов;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– участие в интеллектуальных конкурсах, олимпиадах (очно и дистанционно);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E4656C">
        <w:rPr>
          <w:rFonts w:ascii="Times New Roman" w:eastAsia="Calibri" w:hAnsi="Times New Roman" w:cs="Times New Roman"/>
          <w:sz w:val="28"/>
          <w:szCs w:val="28"/>
        </w:rPr>
        <w:t>посещение учебных заведений и предприятий города в рамках профориентации обучающихся;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– индивидуальные беседы с обучающимися;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– индивидуальные беседы с родителями (законными представителями);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– родительские собрания.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Проведено по четыре родительских собрания в каждом классе, всего 148 родительских собраний.</w:t>
      </w:r>
    </w:p>
    <w:p w:rsidR="00E4656C" w:rsidRPr="00E4656C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:rsidR="009620F0" w:rsidRDefault="00E4656C" w:rsidP="00921A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656C">
        <w:rPr>
          <w:rFonts w:ascii="Times New Roman" w:eastAsia="Calibri" w:hAnsi="Times New Roman" w:cs="Times New Roman"/>
          <w:bCs/>
          <w:sz w:val="28"/>
          <w:szCs w:val="28"/>
        </w:rPr>
        <w:t>Посещаемость родительских собраний родителями (законными представителями) составляла в среднем 94 % в 1–4-х классах, 81 % – в 5–9-х классах и 72 % – в 10–11-х классах.</w:t>
      </w:r>
    </w:p>
    <w:p w:rsidR="009620F0" w:rsidRDefault="009620F0" w:rsidP="009620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20F0" w:rsidRPr="009620F0" w:rsidRDefault="009620F0" w:rsidP="009620F0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20F0">
        <w:rPr>
          <w:rFonts w:ascii="Times New Roman" w:eastAsia="Calibri" w:hAnsi="Times New Roman" w:cs="Times New Roman"/>
          <w:b/>
          <w:bCs/>
          <w:sz w:val="28"/>
          <w:szCs w:val="28"/>
        </w:rPr>
        <w:t>Профориетационная деятельность</w:t>
      </w:r>
    </w:p>
    <w:p w:rsidR="009620F0" w:rsidRDefault="009620F0" w:rsidP="009620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20F0" w:rsidRPr="009620F0" w:rsidRDefault="00921A2E" w:rsidP="009620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Профориетационная</w:t>
      </w:r>
      <w:r w:rsidR="009620F0" w:rsidRPr="009620F0">
        <w:rPr>
          <w:rFonts w:ascii="Times New Roman" w:eastAsia="Calibri" w:hAnsi="Times New Roman" w:cs="Times New Roman"/>
          <w:sz w:val="28"/>
          <w:szCs w:val="28"/>
        </w:rPr>
        <w:t xml:space="preserve"> работа проводилась по нескольким направлениям – Всероссийские уроки, экскурсии, участие в Днях открытых дверей, профориентационные пробы совместно с проектом «Билет в будущее».</w:t>
      </w:r>
    </w:p>
    <w:p w:rsidR="009620F0" w:rsidRPr="009620F0" w:rsidRDefault="009620F0" w:rsidP="00921A2E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lastRenderedPageBreak/>
        <w:t>Обучающиеся среднего и старшего звена принимали участие в экскурсиях на различные предприятия города Смоленска согласно с графиком профориентационных экскурсий.</w:t>
      </w:r>
    </w:p>
    <w:p w:rsidR="009620F0" w:rsidRPr="009620F0" w:rsidRDefault="009620F0" w:rsidP="00921A2E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 xml:space="preserve">Классными руководителями 1-11 классов была организована работа с обучающимися по просмотру уроков в рамках проекта ПРОЕКТОРИЯ. </w:t>
      </w:r>
    </w:p>
    <w:p w:rsidR="009620F0" w:rsidRDefault="009620F0" w:rsidP="00921A2E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приоритетными направлениями Стратегии развития воспитания в Российской Федерации на период до 2025 года был реализован проект «Объявляю своим делом». </w:t>
      </w:r>
    </w:p>
    <w:p w:rsidR="009620F0" w:rsidRPr="009620F0" w:rsidRDefault="009620F0" w:rsidP="00921A2E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В рамках реализации проекта профориентационной направленности «Объявляю своим делом» были организованы и проведены:</w:t>
      </w:r>
    </w:p>
    <w:p w:rsidR="009620F0" w:rsidRPr="009620F0" w:rsidRDefault="009620F0" w:rsidP="00921A2E">
      <w:pPr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анкетирование обучающихся 9, 10 классов по вопросам профессионального самоопределения;</w:t>
      </w:r>
    </w:p>
    <w:p w:rsidR="009620F0" w:rsidRPr="009620F0" w:rsidRDefault="009620F0" w:rsidP="00921A2E">
      <w:pPr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 xml:space="preserve">конкурс «Азбука профессий моей семьи» для обучающихся 1-11 классов, интеллектуальная </w:t>
      </w:r>
      <w:r w:rsidR="00921A2E">
        <w:rPr>
          <w:rFonts w:ascii="Times New Roman" w:eastAsia="Calibri" w:hAnsi="Times New Roman" w:cs="Times New Roman"/>
          <w:sz w:val="28"/>
          <w:szCs w:val="28"/>
        </w:rPr>
        <w:t>п</w:t>
      </w:r>
      <w:r w:rsidR="00921A2E" w:rsidRPr="009620F0">
        <w:rPr>
          <w:rFonts w:ascii="Times New Roman" w:eastAsia="Calibri" w:hAnsi="Times New Roman" w:cs="Times New Roman"/>
          <w:sz w:val="28"/>
          <w:szCs w:val="28"/>
        </w:rPr>
        <w:t>рофориетационная</w:t>
      </w:r>
      <w:r w:rsidRPr="009620F0">
        <w:rPr>
          <w:rFonts w:ascii="Times New Roman" w:eastAsia="Calibri" w:hAnsi="Times New Roman" w:cs="Times New Roman"/>
          <w:sz w:val="28"/>
          <w:szCs w:val="28"/>
        </w:rPr>
        <w:t xml:space="preserve"> игра «Битва профессионалов».</w:t>
      </w:r>
    </w:p>
    <w:p w:rsidR="009620F0" w:rsidRPr="009620F0" w:rsidRDefault="009620F0" w:rsidP="00921A2E">
      <w:pPr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конкурс презентаций «Моя будущая профессия», цикл занятий «Я выбираю профессии будущего» города Смоленска, конкурс «Интервью с профессионалом», профориентационный квест «Профессии будущего – миссия выполнима»;</w:t>
      </w:r>
    </w:p>
    <w:p w:rsidR="009620F0" w:rsidRPr="009620F0" w:rsidRDefault="009620F0" w:rsidP="00921A2E">
      <w:pPr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встреча с родителями «Профориентация в вопросах и ответах»;</w:t>
      </w:r>
    </w:p>
    <w:p w:rsidR="009620F0" w:rsidRPr="009620F0" w:rsidRDefault="009620F0" w:rsidP="00921A2E">
      <w:pPr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 xml:space="preserve">ярмарка учреждений профессионального образования; </w:t>
      </w:r>
    </w:p>
    <w:p w:rsidR="009620F0" w:rsidRPr="009620F0" w:rsidRDefault="009620F0" w:rsidP="00921A2E">
      <w:pPr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проблемная дискуссия со старшеклассниками «Мой выбор – мое будущее» (9-11 классы), анкетирование профессиональных намерений обучающихся 9 и 11 классов.</w:t>
      </w:r>
    </w:p>
    <w:p w:rsidR="009620F0" w:rsidRPr="009620F0" w:rsidRDefault="009620F0" w:rsidP="00921A2E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В рамках реализации проекта профориентационной направленности «Билет в будущее»:</w:t>
      </w:r>
    </w:p>
    <w:p w:rsidR="009620F0" w:rsidRPr="009620F0" w:rsidRDefault="009620F0" w:rsidP="00921A2E">
      <w:pPr>
        <w:numPr>
          <w:ilvl w:val="0"/>
          <w:numId w:val="2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0F0">
        <w:rPr>
          <w:rFonts w:ascii="Times New Roman" w:eastAsia="Calibri" w:hAnsi="Times New Roman" w:cs="Times New Roman"/>
          <w:sz w:val="28"/>
          <w:szCs w:val="28"/>
        </w:rPr>
        <w:t>курс профориентационных занятий «Россия — мои горизонты» 6-11 класс;</w:t>
      </w:r>
    </w:p>
    <w:p w:rsidR="009620F0" w:rsidRPr="009620F0" w:rsidRDefault="009620F0" w:rsidP="00921A2E">
      <w:pPr>
        <w:numPr>
          <w:ilvl w:val="0"/>
          <w:numId w:val="2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20F0">
        <w:rPr>
          <w:rFonts w:ascii="Times New Roman" w:eastAsia="Calibri" w:hAnsi="Times New Roman" w:cs="Times New Roman"/>
          <w:sz w:val="28"/>
          <w:szCs w:val="28"/>
        </w:rPr>
        <w:t>профдиагностики</w:t>
      </w:r>
      <w:proofErr w:type="spellEnd"/>
      <w:r w:rsidRPr="009620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«Мой профиль», «Мои </w:t>
      </w:r>
      <w:proofErr w:type="spellStart"/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профсреды</w:t>
      </w:r>
      <w:proofErr w:type="spellEnd"/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 «Мои ориентиры», «Мои таланты» 6-11 класс; </w:t>
      </w:r>
    </w:p>
    <w:p w:rsidR="009620F0" w:rsidRPr="009620F0" w:rsidRDefault="009620F0" w:rsidP="00921A2E">
      <w:pPr>
        <w:numPr>
          <w:ilvl w:val="0"/>
          <w:numId w:val="2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профориентационные пробы в Пекарня «Мельница» (социальна), «Предпринимательство малого бизнеса» в ОГБПОУ СОТА (деловая), «</w:t>
      </w:r>
      <w:proofErr w:type="spellStart"/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Фронтенд</w:t>
      </w:r>
      <w:proofErr w:type="spellEnd"/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разработчик» ОГБПОУ </w:t>
      </w:r>
      <w:proofErr w:type="spellStart"/>
      <w:r w:rsidRPr="00962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СмолАПО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21A2E" w:rsidRPr="00E4656C" w:rsidRDefault="00921A2E" w:rsidP="009620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656C" w:rsidRPr="00E4656C" w:rsidRDefault="00E4656C" w:rsidP="00921A2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E4656C" w:rsidRPr="00E4656C" w:rsidRDefault="00E4656C" w:rsidP="00E46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на принципах единоначалия и самоуправления</w:t>
      </w:r>
    </w:p>
    <w:p w:rsidR="00E4656C" w:rsidRDefault="00E4656C" w:rsidP="004F5EC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32"/>
        </w:rPr>
      </w:pPr>
      <w:r w:rsidRPr="00E465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F73F542" wp14:editId="3E949561">
            <wp:extent cx="5124450" cy="2327554"/>
            <wp:effectExtent l="0" t="0" r="0" b="0"/>
            <wp:docPr id="1" name="Рисунок 1" descr="структур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школ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44" cy="23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6C" w:rsidRDefault="0067759A" w:rsidP="00921A2E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кадрового обеспечения</w:t>
      </w:r>
    </w:p>
    <w:p w:rsidR="004B6328" w:rsidRPr="004B6328" w:rsidRDefault="004B6328" w:rsidP="004B6328">
      <w:pPr>
        <w:spacing w:after="0" w:line="276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328" w:rsidRPr="004B6328" w:rsidRDefault="004B6328" w:rsidP="004B6328">
      <w:pPr>
        <w:spacing w:after="0" w:line="240" w:lineRule="auto"/>
        <w:ind w:firstLine="567"/>
        <w:contextualSpacing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В 2023 году школе работали 65</w:t>
      </w:r>
      <w:r w:rsidRPr="004B6328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пед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агогических работника. Из них 83</w:t>
      </w:r>
      <w:r w:rsidRPr="004B6328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% педагогов имеют высшее образование.</w:t>
      </w:r>
      <w:r w:rsidRPr="004B6328">
        <w:rPr>
          <w:rFonts w:ascii="Calibri" w:eastAsia="Calibri" w:hAnsi="Calibri" w:cs="Times New Roman"/>
        </w:rPr>
        <w:t xml:space="preserve"> </w:t>
      </w:r>
      <w:r w:rsidRPr="004B6328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По результатам аттестации 46 % педагогических работников присвоена высшая квалификационная категория и 26 % – первая. </w:t>
      </w:r>
    </w:p>
    <w:p w:rsidR="004B6328" w:rsidRPr="004B6328" w:rsidRDefault="004B6328" w:rsidP="004B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B632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Большая часть педагогов – опытные учителя, имеющие стаж работы от 5 до 35 лет. </w:t>
      </w:r>
    </w:p>
    <w:p w:rsidR="004B6328" w:rsidRPr="004B6328" w:rsidRDefault="004B6328" w:rsidP="004B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</w:pPr>
      <w:r w:rsidRPr="004B632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Молодых сотрудников – 19 человек (29 %): 14 человек в возрасте до 30 лет и 5 человек от 30 до 35 лет. </w:t>
      </w:r>
    </w:p>
    <w:p w:rsidR="004B6328" w:rsidRDefault="004B6328" w:rsidP="004B6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28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Продолжение программы наставничества даёт результаты. </w:t>
      </w:r>
      <w:r w:rsidRPr="004B6328">
        <w:rPr>
          <w:rFonts w:ascii="Times New Roman" w:eastAsia="Calibri" w:hAnsi="Times New Roman" w:cs="Times New Roman"/>
          <w:sz w:val="28"/>
          <w:szCs w:val="28"/>
        </w:rPr>
        <w:t>Для молодых и вновь принятых педагогов были отобраны наставники. Наставники отбирались с учетом сферы деятельности, опыта работы, достижений в образовательной и методической деятельности и комму</w:t>
      </w:r>
      <w:r>
        <w:rPr>
          <w:rFonts w:ascii="Times New Roman" w:eastAsia="Calibri" w:hAnsi="Times New Roman" w:cs="Times New Roman"/>
          <w:sz w:val="28"/>
          <w:szCs w:val="28"/>
        </w:rPr>
        <w:t>никабельных способностей</w:t>
      </w:r>
      <w:r w:rsidR="006F051B">
        <w:rPr>
          <w:rFonts w:ascii="Times New Roman" w:eastAsia="Calibri" w:hAnsi="Times New Roman" w:cs="Times New Roman"/>
          <w:sz w:val="28"/>
          <w:szCs w:val="28"/>
        </w:rPr>
        <w:t>. В 2023 году в школе работало 5</w:t>
      </w:r>
      <w:r w:rsidRPr="004B6328">
        <w:rPr>
          <w:rFonts w:ascii="Times New Roman" w:eastAsia="Calibri" w:hAnsi="Times New Roman" w:cs="Times New Roman"/>
          <w:sz w:val="28"/>
          <w:szCs w:val="28"/>
        </w:rPr>
        <w:t xml:space="preserve"> наставников. Работа проводилась по индивидуальному плану, в который вошли работа с документацией, индивидуальные консультации, посещение уроков с последующим анализом и другое. </w:t>
      </w:r>
    </w:p>
    <w:p w:rsidR="004B6328" w:rsidRDefault="004B6328" w:rsidP="004B63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474"/>
        <w:gridCol w:w="3883"/>
      </w:tblGrid>
      <w:tr w:rsidR="004B6328" w:rsidRPr="004B6328" w:rsidTr="004F5ECA">
        <w:trPr>
          <w:jc w:val="center"/>
        </w:trPr>
        <w:tc>
          <w:tcPr>
            <w:tcW w:w="993" w:type="dxa"/>
            <w:shd w:val="clear" w:color="auto" w:fill="auto"/>
          </w:tcPr>
          <w:p w:rsidR="004B6328" w:rsidRPr="004B6328" w:rsidRDefault="004B6328" w:rsidP="004B6328">
            <w:pPr>
              <w:spacing w:after="0" w:line="36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4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молодого, вновь прибывшего специалиста</w:t>
            </w:r>
          </w:p>
        </w:tc>
        <w:tc>
          <w:tcPr>
            <w:tcW w:w="3883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 наставника</w:t>
            </w:r>
          </w:p>
        </w:tc>
      </w:tr>
      <w:tr w:rsidR="004B6328" w:rsidRPr="004B6328" w:rsidTr="004F5ECA">
        <w:trPr>
          <w:jc w:val="center"/>
        </w:trPr>
        <w:tc>
          <w:tcPr>
            <w:tcW w:w="993" w:type="dxa"/>
            <w:shd w:val="clear" w:color="auto" w:fill="auto"/>
          </w:tcPr>
          <w:p w:rsidR="004B6328" w:rsidRPr="004B6328" w:rsidRDefault="004B6328" w:rsidP="004B6328">
            <w:pPr>
              <w:numPr>
                <w:ilvl w:val="0"/>
                <w:numId w:val="23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 Е.А.</w:t>
            </w:r>
          </w:p>
        </w:tc>
        <w:tc>
          <w:tcPr>
            <w:tcW w:w="3883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Будкевич О.Ю.</w:t>
            </w:r>
          </w:p>
        </w:tc>
      </w:tr>
      <w:tr w:rsidR="004B6328" w:rsidRPr="004B6328" w:rsidTr="004F5ECA">
        <w:trPr>
          <w:jc w:val="center"/>
        </w:trPr>
        <w:tc>
          <w:tcPr>
            <w:tcW w:w="993" w:type="dxa"/>
            <w:shd w:val="clear" w:color="auto" w:fill="auto"/>
          </w:tcPr>
          <w:p w:rsidR="004B6328" w:rsidRPr="004B6328" w:rsidRDefault="004B6328" w:rsidP="004B6328">
            <w:pPr>
              <w:numPr>
                <w:ilvl w:val="0"/>
                <w:numId w:val="23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Овсянкина А.А.</w:t>
            </w:r>
          </w:p>
        </w:tc>
        <w:tc>
          <w:tcPr>
            <w:tcW w:w="3883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Солдатенкова С.Я.</w:t>
            </w:r>
          </w:p>
        </w:tc>
      </w:tr>
      <w:tr w:rsidR="004B6328" w:rsidRPr="004B6328" w:rsidTr="004F5ECA">
        <w:trPr>
          <w:jc w:val="center"/>
        </w:trPr>
        <w:tc>
          <w:tcPr>
            <w:tcW w:w="993" w:type="dxa"/>
            <w:shd w:val="clear" w:color="auto" w:fill="auto"/>
          </w:tcPr>
          <w:p w:rsidR="004B6328" w:rsidRPr="004B6328" w:rsidRDefault="004B6328" w:rsidP="004B6328">
            <w:pPr>
              <w:numPr>
                <w:ilvl w:val="0"/>
                <w:numId w:val="23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А.С.</w:t>
            </w:r>
          </w:p>
        </w:tc>
        <w:tc>
          <w:tcPr>
            <w:tcW w:w="3883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Петрунек Л.Ф.</w:t>
            </w:r>
          </w:p>
        </w:tc>
      </w:tr>
      <w:tr w:rsidR="004B6328" w:rsidRPr="004B6328" w:rsidTr="004F5ECA">
        <w:trPr>
          <w:jc w:val="center"/>
        </w:trPr>
        <w:tc>
          <w:tcPr>
            <w:tcW w:w="993" w:type="dxa"/>
            <w:shd w:val="clear" w:color="auto" w:fill="auto"/>
          </w:tcPr>
          <w:p w:rsidR="004B6328" w:rsidRPr="004B6328" w:rsidRDefault="004B6328" w:rsidP="004B6328">
            <w:pPr>
              <w:numPr>
                <w:ilvl w:val="0"/>
                <w:numId w:val="23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А.С.</w:t>
            </w:r>
          </w:p>
        </w:tc>
        <w:tc>
          <w:tcPr>
            <w:tcW w:w="3883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Е.Ю.</w:t>
            </w:r>
          </w:p>
        </w:tc>
      </w:tr>
      <w:tr w:rsidR="004B6328" w:rsidRPr="004B6328" w:rsidTr="004F5ECA">
        <w:trPr>
          <w:jc w:val="center"/>
        </w:trPr>
        <w:tc>
          <w:tcPr>
            <w:tcW w:w="993" w:type="dxa"/>
            <w:shd w:val="clear" w:color="auto" w:fill="auto"/>
          </w:tcPr>
          <w:p w:rsidR="004B6328" w:rsidRPr="004B6328" w:rsidRDefault="004B6328" w:rsidP="004B6328">
            <w:pPr>
              <w:numPr>
                <w:ilvl w:val="0"/>
                <w:numId w:val="23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shd w:val="clear" w:color="auto" w:fill="auto"/>
          </w:tcPr>
          <w:p w:rsidR="004B6328" w:rsidRPr="004B6328" w:rsidRDefault="004B6328" w:rsidP="004B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Федякина Ю.А.</w:t>
            </w:r>
          </w:p>
        </w:tc>
        <w:tc>
          <w:tcPr>
            <w:tcW w:w="3883" w:type="dxa"/>
            <w:shd w:val="clear" w:color="auto" w:fill="auto"/>
          </w:tcPr>
          <w:p w:rsidR="004B6328" w:rsidRPr="004B6328" w:rsidRDefault="004B6328" w:rsidP="004B63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И.В.</w:t>
            </w:r>
          </w:p>
        </w:tc>
      </w:tr>
    </w:tbl>
    <w:p w:rsidR="004B6328" w:rsidRDefault="004B6328" w:rsidP="004B63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4B632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Таблица </w:t>
      </w:r>
      <w:r w:rsidRPr="004B6328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begin"/>
      </w:r>
      <w:r w:rsidRPr="004B6328">
        <w:rPr>
          <w:rFonts w:ascii="Times New Roman" w:eastAsia="Calibri" w:hAnsi="Times New Roman" w:cs="Times New Roman"/>
          <w:b/>
          <w:bCs/>
          <w:i/>
          <w:sz w:val="20"/>
          <w:szCs w:val="20"/>
        </w:rPr>
        <w:instrText xml:space="preserve"> SEQ Таблица \* ARABIC </w:instrText>
      </w:r>
      <w:r w:rsidRPr="004B6328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separate"/>
      </w:r>
      <w:r w:rsidR="000A4A9C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w:t>6</w:t>
      </w:r>
      <w:r w:rsidRPr="004B6328">
        <w:rPr>
          <w:rFonts w:ascii="Times New Roman" w:eastAsia="Calibri" w:hAnsi="Times New Roman" w:cs="Times New Roman"/>
          <w:b/>
          <w:bCs/>
          <w:i/>
          <w:sz w:val="20"/>
          <w:szCs w:val="20"/>
        </w:rPr>
        <w:fldChar w:fldCharType="end"/>
      </w:r>
      <w:r w:rsidRPr="004B632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. Участники наставничества </w:t>
      </w:r>
    </w:p>
    <w:p w:rsidR="00E4656C" w:rsidRDefault="004B6328" w:rsidP="00921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28">
        <w:rPr>
          <w:rFonts w:ascii="Open Sans" w:eastAsia="Times New Roman" w:hAnsi="Open Sans" w:cs="Times New Roman"/>
          <w:sz w:val="28"/>
          <w:szCs w:val="28"/>
          <w:lang w:eastAsia="ru-RU"/>
        </w:rPr>
        <w:t>За отчетный период можно отметить несколько значимых мероприятий</w:t>
      </w:r>
      <w:r w:rsidRPr="004B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городские</w:t>
      </w:r>
      <w:r w:rsidRPr="004B6328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«Педагогический дебют», </w:t>
      </w:r>
      <w:r w:rsidR="00921A2E">
        <w:rPr>
          <w:rFonts w:ascii="Times New Roman" w:eastAsia="Calibri" w:hAnsi="Times New Roman" w:cs="Times New Roman"/>
          <w:sz w:val="28"/>
          <w:szCs w:val="28"/>
        </w:rPr>
        <w:t>«Наставничество. Формула успеха</w:t>
      </w:r>
      <w:r>
        <w:rPr>
          <w:rFonts w:ascii="Times New Roman" w:eastAsia="Calibri" w:hAnsi="Times New Roman" w:cs="Times New Roman"/>
          <w:sz w:val="28"/>
          <w:szCs w:val="28"/>
        </w:rPr>
        <w:t>», «Учитель года».</w:t>
      </w:r>
    </w:p>
    <w:p w:rsidR="0067759A" w:rsidRPr="0067759A" w:rsidRDefault="0067759A" w:rsidP="00921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 1 сентября </w:t>
      </w:r>
      <w:r w:rsidRPr="0067759A">
        <w:rPr>
          <w:rFonts w:ascii="Times New Roman" w:eastAsia="Calibri" w:hAnsi="Times New Roman" w:cs="Times New Roman"/>
          <w:sz w:val="28"/>
          <w:szCs w:val="28"/>
        </w:rPr>
        <w:t xml:space="preserve">2023 школа применяет новый </w:t>
      </w:r>
      <w:proofErr w:type="spellStart"/>
      <w:r w:rsidRPr="0067759A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7759A">
        <w:rPr>
          <w:rFonts w:ascii="Times New Roman" w:eastAsia="Calibri" w:hAnsi="Times New Roman" w:cs="Times New Roman"/>
          <w:sz w:val="28"/>
          <w:szCs w:val="28"/>
        </w:rPr>
        <w:t xml:space="preserve"> специалиста в области воспитания, который утвердили приказом Минтруда от 30.01.2023 № 53н. В школе введена должность советника директора по воспитанию </w:t>
      </w:r>
      <w:r w:rsidRPr="0067759A">
        <w:rPr>
          <w:rFonts w:ascii="Times New Roman" w:eastAsia="Calibri" w:hAnsi="Times New Roman" w:cs="Times New Roman"/>
          <w:sz w:val="28"/>
          <w:szCs w:val="28"/>
        </w:rPr>
        <w:lastRenderedPageBreak/>
        <w:t>и взаимодействию с детскими общественными объединениями, которому поручено:</w:t>
      </w:r>
    </w:p>
    <w:p w:rsidR="0067759A" w:rsidRDefault="0067759A" w:rsidP="00921A2E">
      <w:pPr>
        <w:numPr>
          <w:ilvl w:val="0"/>
          <w:numId w:val="28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59A">
        <w:rPr>
          <w:rFonts w:ascii="Times New Roman" w:eastAsia="Calibri" w:hAnsi="Times New Roman" w:cs="Times New Roman"/>
          <w:sz w:val="28"/>
          <w:szCs w:val="28"/>
        </w:rPr>
        <w:t>организовывать воспитательную деятельность в школе –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 д.;</w:t>
      </w:r>
    </w:p>
    <w:p w:rsidR="0067759A" w:rsidRPr="0067759A" w:rsidRDefault="0067759A" w:rsidP="00921A2E">
      <w:pPr>
        <w:numPr>
          <w:ilvl w:val="0"/>
          <w:numId w:val="28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59A">
        <w:rPr>
          <w:rFonts w:ascii="Times New Roman" w:eastAsia="Calibri" w:hAnsi="Times New Roman" w:cs="Times New Roman"/>
          <w:sz w:val="28"/>
          <w:szCs w:val="28"/>
        </w:rPr>
        <w:t xml:space="preserve">организовывать взаимодействие с детскими и молодежными общественными объединениями 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организациями.</w:t>
      </w:r>
    </w:p>
    <w:p w:rsidR="004B6328" w:rsidRPr="004B6328" w:rsidRDefault="004B6328" w:rsidP="004B6328">
      <w:pPr>
        <w:spacing w:after="0" w:line="240" w:lineRule="auto"/>
        <w:ind w:firstLine="567"/>
        <w:contextualSpacing/>
        <w:jc w:val="both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</w:p>
    <w:p w:rsidR="00E4656C" w:rsidRDefault="00E4656C" w:rsidP="00921A2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материально-технической базы</w:t>
      </w:r>
    </w:p>
    <w:p w:rsidR="004B6328" w:rsidRPr="00E4656C" w:rsidRDefault="004B6328" w:rsidP="004B632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56C" w:rsidRPr="00E4656C" w:rsidRDefault="00E4656C" w:rsidP="00921A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 xml:space="preserve">Занятия проводились в 24 учебных кабинетах, в том числе   специализированных кабинетах: биологии, химии, физики, географии, кабинет начальных классов, информатики, технологии. Количество рабочих мест, оборудованных компьютерами для обучающихся в кабинете информатики составляет 13. Школа участвует в </w:t>
      </w:r>
      <w:r w:rsidRPr="00E465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Федеральном проекте «Цифровая образовательная среда», который направлен на </w:t>
      </w:r>
      <w:r w:rsidRPr="00E465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создание и внедрение ЦОС (цифровой образовательной среды), а также обеспечение реализации цифровой трансформации системы образования</w:t>
      </w:r>
      <w:r w:rsidRPr="00E465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 рамках проекта ведется работа по оснащению школы современным оборудованием. </w:t>
      </w:r>
      <w:r w:rsidRPr="00E4656C">
        <w:rPr>
          <w:rFonts w:ascii="Times New Roman" w:eastAsia="Calibri" w:hAnsi="Times New Roman" w:cs="Times New Roman"/>
          <w:sz w:val="28"/>
          <w:szCs w:val="28"/>
        </w:rPr>
        <w:t>Для этого приобретены ноутбуки, мультимедийные проекторы, получены две интерактивные доски на кронштейнах, приобретено МФУ, также школой получены 38 ноутбуков и МФУ.</w:t>
      </w:r>
    </w:p>
    <w:p w:rsidR="00E4656C" w:rsidRPr="00E4656C" w:rsidRDefault="00E4656C" w:rsidP="00921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>В школе функционирует спортивный зал, площадь которого не соответствует современным требованиям. Имеется спортивная площадка с баскетбольным полем и полем для мини-футбола.</w:t>
      </w:r>
    </w:p>
    <w:p w:rsidR="00E4656C" w:rsidRPr="00E4656C" w:rsidRDefault="00E4656C" w:rsidP="00921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>Для медицинского обслуживания обучающихся школы предоставлены медицинский и процедурный кабинеты, стоматологический кабинет, по утверждённому работают врач и медсестра, стоматолог работает 2 раза в неделю.</w:t>
      </w:r>
    </w:p>
    <w:p w:rsidR="00E4656C" w:rsidRPr="00E4656C" w:rsidRDefault="00E4656C" w:rsidP="00921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>В школе имеется столовая с обеденным залом на 104 места. Для обеспечения обучающихся горячим питанием заключен муниципальный контракт с ООО «Колорит», бесплатно питаются 54% обучающихся, остальные обеспечены горячим питанием за счет средств родителей. Питание обучающихся в общеобразовательном учреждении организовано в соответствии с требованиями СанПиН 2.3/2.4.3590-20.</w:t>
      </w:r>
    </w:p>
    <w:p w:rsidR="00E4656C" w:rsidRPr="00E4656C" w:rsidRDefault="00E4656C" w:rsidP="00921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>Создание условий, способствующих сохранению и укреплению здоровья обучающихся, осуществлялось за счёт обеспечения безопасности общеобразовательного учреждения и укрепления материально-технической базы:</w:t>
      </w:r>
    </w:p>
    <w:p w:rsidR="00E4656C" w:rsidRDefault="00E4656C" w:rsidP="00921A2E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lastRenderedPageBreak/>
        <w:t>наличие полного ограждения;</w:t>
      </w:r>
    </w:p>
    <w:p w:rsidR="00E4656C" w:rsidRDefault="00E4656C" w:rsidP="00921A2E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>наличие освещения территории;</w:t>
      </w:r>
    </w:p>
    <w:p w:rsidR="00E4656C" w:rsidRDefault="00E4656C" w:rsidP="00921A2E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>наличие системы видеонаблюдения (количество видеокамер, внешних – 4, внутренних – 12; 3 камеры установлены в 2015, 2 камеры в 2016 году, 1 камера в 2018 году, 3 камеры в 2021; 2 камеры в 2023 году.</w:t>
      </w:r>
    </w:p>
    <w:p w:rsidR="00E4656C" w:rsidRPr="00E4656C" w:rsidRDefault="00E4656C" w:rsidP="00921A2E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6C">
        <w:rPr>
          <w:rFonts w:ascii="Times New Roman" w:eastAsia="Calibri" w:hAnsi="Times New Roman" w:cs="Times New Roman"/>
          <w:sz w:val="28"/>
          <w:szCs w:val="28"/>
        </w:rPr>
        <w:t xml:space="preserve">наличие входных металлических дверей, обеспечивающих защиту от несанкционированного проникновения посторонних лиц (количество выходов </w:t>
      </w:r>
      <w:r w:rsidRPr="00E4656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– </w:t>
      </w: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4, оборудованных металлическими дверьми – 4. Один дополнительный выход восстановлен в 2017 году.</w:t>
      </w:r>
    </w:p>
    <w:p w:rsidR="00E4656C" w:rsidRP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Материально-технические условия школы в целом обеспечивают соблюдение санитарно-эпидемиологических требований образовательного процесса, требований к санитарно-бытовым условиям.</w:t>
      </w:r>
    </w:p>
    <w:p w:rsid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ФЗ «Об образовании в Российской Федерации» в школе создаются условия для охраны здоровья обучающихся, в том числе обеспечивают:</w:t>
      </w:r>
    </w:p>
    <w:p w:rsid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текущий контроль  состояния здоровья обучающихся;</w:t>
      </w:r>
    </w:p>
    <w:p w:rsid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граждан;</w:t>
      </w:r>
    </w:p>
    <w:p w:rsidR="00E4656C" w:rsidRP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государственных санитарно-эпидемиологических правил и нормативов.</w:t>
      </w:r>
    </w:p>
    <w:p w:rsidR="003027E0" w:rsidRDefault="003027E0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в школе проведен ко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сметический ремонт в 18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21 кабинетах, </w:t>
      </w: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помещении обеденного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спортивном зале, в актовом зале, </w:t>
      </w: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туалете на 3 этаже, </w:t>
      </w:r>
      <w:r w:rsid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кабинете заместителя директора.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Окрашены полы в коридорах, тамбурах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отремонтирован цоколь снаружи здания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правой стороны, произведена частичная замена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подоконников</w:t>
      </w:r>
      <w:r w:rsidR="00794131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на 1, 3, 4  этажах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94131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замена уличного освещения на территории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Установлены новые камеры видеонаблюдения.</w:t>
      </w:r>
    </w:p>
    <w:p w:rsidR="00E4656C" w:rsidRPr="00E4656C" w:rsidRDefault="003027E0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запланировано: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осветительного обо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рудов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ания, косметический ремонт в 11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кабинете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гардероб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спортивном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зал, 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раздева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лках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спортивного зала,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замена плитки в вестибюле, замена неисправного 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технического оборудования в сан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узл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ах,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частичная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подоконников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E4656C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этажах и в кабинете № 5,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94131" w:rsidRP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ремонт цоколя</w:t>
      </w:r>
      <w:r w:rsidR="00794131"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снаружи здания</w:t>
      </w:r>
      <w:r w:rsidR="00966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левой стороны, </w:t>
      </w:r>
      <w:r w:rsidR="007941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замена занавеса в актовом зале.</w:t>
      </w:r>
    </w:p>
    <w:p w:rsidR="00E4656C" w:rsidRP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Отмечен недостаток компьютерной техники и другого оборудования, используемого в учебном процессе, недостаточное обеспечение надежной Интернет-связью; низкие показатели количества компьютеров на одного обучающегося.</w:t>
      </w:r>
    </w:p>
    <w:p w:rsidR="00E4656C" w:rsidRP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Несмотря на целенаправленную работу по совершенствованию библиотечно-информационного обеспечения, недостаточное финансирование не позволяет реализовать данное направление деятельности в соответствии с современными требованиями: книжный фонд библиотеки нуждается в обновлении и пополнении; необходимо продолжить преобразование библиотеки в библиотечно-информационный </w:t>
      </w:r>
      <w:r w:rsidRPr="00E4656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центр, </w:t>
      </w: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обеспечивающий возможность работы обучающихся и педагогов на стационарных компьютерах, имеющих доступ в </w:t>
      </w: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информационно-телекоммуникационную сеть «Интернет»; продолжить формирование </w:t>
      </w:r>
      <w:proofErr w:type="spellStart"/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медиатеки</w:t>
      </w:r>
      <w:proofErr w:type="spellEnd"/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базы электронных учебников.  </w:t>
      </w:r>
    </w:p>
    <w:p w:rsidR="00E4656C" w:rsidRPr="00E4656C" w:rsidRDefault="00E4656C" w:rsidP="00921A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Деятельность по модернизации школьной инфраструктуры и совершенствованию материально-технической базы с учетом обеспечения </w:t>
      </w:r>
      <w:proofErr w:type="spellStart"/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здоровьеразвивающей</w:t>
      </w:r>
      <w:proofErr w:type="spellEnd"/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здоровьесохраняющей</w:t>
      </w:r>
      <w:proofErr w:type="spellEnd"/>
      <w:r w:rsidRPr="00E46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сред, безопасности образовательного процесса в соответствии с требованиями ФГОС и СанПиН 2.4.2.2821-10 сохраняет свою актуальность.</w:t>
      </w:r>
    </w:p>
    <w:p w:rsidR="00E4656C" w:rsidRPr="00E4656C" w:rsidRDefault="00E4656C" w:rsidP="00E4656C">
      <w:pPr>
        <w:tabs>
          <w:tab w:val="left" w:pos="7440"/>
        </w:tabs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5ECA" w:rsidRPr="004F5ECA" w:rsidRDefault="004F5ECA" w:rsidP="004F5ECA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5E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ПОКАЗАТЕЛИ</w:t>
      </w:r>
    </w:p>
    <w:p w:rsidR="004F5ECA" w:rsidRPr="004F5ECA" w:rsidRDefault="004F5ECA" w:rsidP="004F5ECA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5E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ДЕЯТЕЛЬНОСТИ ОБЩЕОБРАЗОВАТЕЛЬНОЙ ОРГАНИЗАЦИИ,</w:t>
      </w:r>
    </w:p>
    <w:p w:rsidR="004F5ECA" w:rsidRPr="004F5ECA" w:rsidRDefault="004F5ECA" w:rsidP="004F5ECA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5E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ПОДЛЕЖАЩЕЙ САМООБСЛЕДОВАНИЮ</w:t>
      </w:r>
    </w:p>
    <w:p w:rsidR="004F5ECA" w:rsidRPr="004F5ECA" w:rsidRDefault="004F5ECA" w:rsidP="004F5ECA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1418"/>
        <w:gridCol w:w="1275"/>
      </w:tblGrid>
      <w:tr w:rsidR="004F5ECA" w:rsidRPr="004F5ECA" w:rsidTr="004F5ECA">
        <w:trPr>
          <w:trHeight w:val="34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156"/>
            <w:bookmarkEnd w:id="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157"/>
            <w:bookmarkEnd w:id="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158"/>
            <w:bookmarkEnd w:id="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159"/>
            <w:bookmarkEnd w:id="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160"/>
            <w:bookmarkEnd w:id="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161"/>
            <w:bookmarkEnd w:id="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162"/>
            <w:bookmarkEnd w:id="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163"/>
            <w:bookmarkEnd w:id="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164"/>
            <w:bookmarkEnd w:id="1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165"/>
            <w:bookmarkEnd w:id="1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166"/>
            <w:bookmarkEnd w:id="1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167"/>
            <w:bookmarkEnd w:id="1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168"/>
            <w:bookmarkEnd w:id="1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169"/>
            <w:bookmarkEnd w:id="1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170"/>
            <w:bookmarkEnd w:id="1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171"/>
            <w:bookmarkEnd w:id="1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172"/>
            <w:bookmarkEnd w:id="1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173"/>
            <w:bookmarkEnd w:id="1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174"/>
            <w:bookmarkEnd w:id="2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175"/>
            <w:bookmarkEnd w:id="2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176"/>
            <w:bookmarkEnd w:id="2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177"/>
            <w:bookmarkEnd w:id="2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178"/>
            <w:bookmarkEnd w:id="2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179"/>
            <w:bookmarkEnd w:id="2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180"/>
            <w:bookmarkEnd w:id="2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181"/>
            <w:bookmarkEnd w:id="2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182"/>
            <w:bookmarkEnd w:id="2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183"/>
            <w:bookmarkEnd w:id="2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184"/>
            <w:bookmarkEnd w:id="3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F8458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185"/>
            <w:bookmarkEnd w:id="3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186"/>
            <w:bookmarkEnd w:id="3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187"/>
            <w:bookmarkEnd w:id="3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188"/>
            <w:bookmarkEnd w:id="3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000D3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189"/>
            <w:bookmarkEnd w:id="35"/>
            <w:r w:rsidRPr="0040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000D3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190"/>
            <w:bookmarkEnd w:id="36"/>
            <w:r w:rsidRPr="0040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000D3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191"/>
            <w:bookmarkEnd w:id="3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000D3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192"/>
            <w:bookmarkEnd w:id="38"/>
            <w:r w:rsidRPr="0040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000D3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193"/>
            <w:bookmarkEnd w:id="39"/>
            <w:r w:rsidRPr="0040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000D3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194"/>
            <w:bookmarkEnd w:id="4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195"/>
            <w:bookmarkEnd w:id="41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196"/>
            <w:bookmarkEnd w:id="42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197"/>
            <w:bookmarkEnd w:id="4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198"/>
            <w:bookmarkEnd w:id="44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199"/>
            <w:bookmarkEnd w:id="45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23C3A" w:rsidRDefault="00423C3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200"/>
            <w:bookmarkEnd w:id="4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201"/>
            <w:bookmarkEnd w:id="47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202"/>
            <w:bookmarkEnd w:id="48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203"/>
            <w:bookmarkEnd w:id="4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204"/>
            <w:bookmarkEnd w:id="50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205"/>
            <w:bookmarkEnd w:id="51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23C3A" w:rsidRDefault="00ED7181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206"/>
            <w:bookmarkEnd w:id="5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207"/>
            <w:bookmarkEnd w:id="53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208"/>
            <w:bookmarkEnd w:id="54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23C3A" w:rsidRDefault="00423C3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5ECA"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209"/>
            <w:bookmarkEnd w:id="5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210"/>
            <w:bookmarkEnd w:id="56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23C3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211"/>
            <w:bookmarkEnd w:id="57"/>
            <w:r w:rsidRPr="0042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23C3A" w:rsidRDefault="006F051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212"/>
            <w:bookmarkEnd w:id="5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213"/>
            <w:bookmarkEnd w:id="5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214"/>
            <w:bookmarkEnd w:id="6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ED7181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768/84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215"/>
            <w:bookmarkEnd w:id="6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216"/>
            <w:bookmarkEnd w:id="6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217"/>
            <w:bookmarkEnd w:id="6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ED7181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  <w:r w:rsidR="004F5ECA"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/41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218"/>
            <w:bookmarkEnd w:id="6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219"/>
            <w:bookmarkEnd w:id="6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220"/>
            <w:bookmarkEnd w:id="6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221"/>
            <w:bookmarkEnd w:id="6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222"/>
            <w:bookmarkEnd w:id="6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223"/>
            <w:bookmarkEnd w:id="6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224"/>
            <w:bookmarkEnd w:id="7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225"/>
            <w:bookmarkEnd w:id="7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226"/>
            <w:bookmarkEnd w:id="7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227"/>
            <w:bookmarkEnd w:id="7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228"/>
            <w:bookmarkEnd w:id="7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229"/>
            <w:bookmarkEnd w:id="7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ED7181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F5ECA"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230"/>
            <w:bookmarkEnd w:id="7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231"/>
            <w:bookmarkEnd w:id="7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232"/>
            <w:bookmarkEnd w:id="7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233"/>
            <w:bookmarkEnd w:id="7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234"/>
            <w:bookmarkEnd w:id="8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235"/>
            <w:bookmarkEnd w:id="8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236"/>
            <w:bookmarkEnd w:id="8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237"/>
            <w:bookmarkEnd w:id="8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238"/>
            <w:bookmarkEnd w:id="8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0/0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239"/>
            <w:bookmarkEnd w:id="8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240"/>
            <w:bookmarkEnd w:id="8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241"/>
            <w:bookmarkEnd w:id="8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242"/>
            <w:bookmarkEnd w:id="8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243"/>
            <w:bookmarkEnd w:id="8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244"/>
            <w:bookmarkEnd w:id="9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ED7181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54/83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245"/>
            <w:bookmarkEnd w:id="9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246"/>
            <w:bookmarkEnd w:id="9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247"/>
            <w:bookmarkEnd w:id="9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ED7181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49/75</w:t>
            </w:r>
            <w:r w:rsidR="006F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248"/>
            <w:bookmarkEnd w:id="9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249"/>
            <w:bookmarkEnd w:id="9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250"/>
            <w:bookmarkEnd w:id="9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251"/>
            <w:bookmarkEnd w:id="9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252"/>
            <w:bookmarkEnd w:id="9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253"/>
            <w:bookmarkEnd w:id="9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254"/>
            <w:bookmarkEnd w:id="10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255"/>
            <w:bookmarkEnd w:id="10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256"/>
            <w:bookmarkEnd w:id="10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46/70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257"/>
            <w:bookmarkEnd w:id="10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258"/>
            <w:bookmarkEnd w:id="10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259"/>
            <w:bookmarkEnd w:id="10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30/46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260"/>
            <w:bookmarkEnd w:id="10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261"/>
            <w:bookmarkEnd w:id="10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262"/>
            <w:bookmarkEnd w:id="10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F5ECA"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/26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263"/>
            <w:bookmarkEnd w:id="10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264"/>
            <w:bookmarkEnd w:id="11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265"/>
            <w:bookmarkEnd w:id="11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266"/>
            <w:bookmarkEnd w:id="11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267"/>
            <w:bookmarkEnd w:id="11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268"/>
            <w:bookmarkEnd w:id="11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269"/>
            <w:bookmarkEnd w:id="11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270"/>
            <w:bookmarkEnd w:id="11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271"/>
            <w:bookmarkEnd w:id="11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25/38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272"/>
            <w:bookmarkEnd w:id="11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273"/>
            <w:bookmarkEnd w:id="11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274"/>
            <w:bookmarkEnd w:id="12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14/22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275"/>
            <w:bookmarkEnd w:id="12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276"/>
            <w:bookmarkEnd w:id="12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277"/>
            <w:bookmarkEnd w:id="12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23/35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278"/>
            <w:bookmarkEnd w:id="12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279"/>
            <w:bookmarkEnd w:id="12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280"/>
            <w:bookmarkEnd w:id="12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65/100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281"/>
            <w:bookmarkEnd w:id="12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282"/>
            <w:bookmarkEnd w:id="12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283"/>
            <w:bookmarkEnd w:id="12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41/48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284"/>
            <w:bookmarkEnd w:id="13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285"/>
            <w:bookmarkEnd w:id="13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286"/>
            <w:bookmarkEnd w:id="13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287"/>
            <w:bookmarkEnd w:id="13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288"/>
            <w:bookmarkEnd w:id="13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289"/>
            <w:bookmarkEnd w:id="13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290"/>
            <w:bookmarkEnd w:id="13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291"/>
            <w:bookmarkEnd w:id="13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292"/>
            <w:bookmarkEnd w:id="13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293"/>
            <w:bookmarkEnd w:id="13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294"/>
            <w:bookmarkEnd w:id="14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295"/>
            <w:bookmarkEnd w:id="14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296"/>
            <w:bookmarkEnd w:id="14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297"/>
            <w:bookmarkEnd w:id="14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298"/>
            <w:bookmarkEnd w:id="14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299"/>
            <w:bookmarkEnd w:id="14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300"/>
            <w:bookmarkEnd w:id="14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301"/>
            <w:bookmarkEnd w:id="14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302"/>
            <w:bookmarkEnd w:id="14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303"/>
            <w:bookmarkEnd w:id="14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304"/>
            <w:bookmarkEnd w:id="15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305"/>
            <w:bookmarkEnd w:id="15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306"/>
            <w:bookmarkEnd w:id="15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307"/>
            <w:bookmarkEnd w:id="15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308"/>
            <w:bookmarkEnd w:id="15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309"/>
            <w:bookmarkEnd w:id="155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310"/>
            <w:bookmarkEnd w:id="156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311"/>
            <w:bookmarkEnd w:id="157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312"/>
            <w:bookmarkEnd w:id="158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313"/>
            <w:bookmarkEnd w:id="159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314"/>
            <w:bookmarkEnd w:id="160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315"/>
            <w:bookmarkEnd w:id="161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2840FB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 w:rsidR="004F5ECA" w:rsidRPr="004F5EC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/100</w:t>
            </w:r>
          </w:p>
        </w:tc>
      </w:tr>
      <w:tr w:rsidR="004F5ECA" w:rsidRPr="004F5ECA" w:rsidTr="004F5E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316"/>
            <w:bookmarkEnd w:id="162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317"/>
            <w:bookmarkEnd w:id="163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318"/>
            <w:bookmarkEnd w:id="164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смена-3.6 </w:t>
            </w:r>
            <w:proofErr w:type="spellStart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4F5ECA" w:rsidRPr="004F5ECA" w:rsidRDefault="004F5ECA" w:rsidP="004F5ECA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– 3.4 </w:t>
            </w:r>
            <w:proofErr w:type="spellStart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F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5ECA" w:rsidRPr="004F5ECA" w:rsidRDefault="004F5ECA" w:rsidP="004F5ECA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672B" w:rsidRPr="00C746D2" w:rsidRDefault="0096672B" w:rsidP="00C746D2">
      <w:pPr>
        <w:widowControl w:val="0"/>
        <w:tabs>
          <w:tab w:val="left" w:pos="1611"/>
          <w:tab w:val="left" w:pos="32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96672B" w:rsidRPr="00C746D2" w:rsidSect="0053117C">
      <w:footerReference w:type="default" r:id="rId10"/>
      <w:pgSz w:w="11906" w:h="16838"/>
      <w:pgMar w:top="1135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AA" w:rsidRDefault="008F4EAA" w:rsidP="00E4656C">
      <w:pPr>
        <w:spacing w:after="0" w:line="240" w:lineRule="auto"/>
      </w:pPr>
      <w:r>
        <w:separator/>
      </w:r>
    </w:p>
  </w:endnote>
  <w:endnote w:type="continuationSeparator" w:id="0">
    <w:p w:rsidR="008F4EAA" w:rsidRDefault="008F4EAA" w:rsidP="00E4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655821"/>
      <w:docPartObj>
        <w:docPartGallery w:val="Page Numbers (Bottom of Page)"/>
        <w:docPartUnique/>
      </w:docPartObj>
    </w:sdtPr>
    <w:sdtContent>
      <w:p w:rsidR="0053117C" w:rsidRDefault="005311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9C">
          <w:rPr>
            <w:noProof/>
          </w:rPr>
          <w:t>24</w:t>
        </w:r>
        <w:r>
          <w:fldChar w:fldCharType="end"/>
        </w:r>
      </w:p>
    </w:sdtContent>
  </w:sdt>
  <w:p w:rsidR="0053117C" w:rsidRDefault="005311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AA" w:rsidRDefault="008F4EAA" w:rsidP="00E4656C">
      <w:pPr>
        <w:spacing w:after="0" w:line="240" w:lineRule="auto"/>
      </w:pPr>
      <w:r>
        <w:separator/>
      </w:r>
    </w:p>
  </w:footnote>
  <w:footnote w:type="continuationSeparator" w:id="0">
    <w:p w:rsidR="008F4EAA" w:rsidRDefault="008F4EAA" w:rsidP="00E46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>
    <w:nsid w:val="00000021"/>
    <w:multiLevelType w:val="multilevel"/>
    <w:tmpl w:val="0000002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880014"/>
    <w:multiLevelType w:val="hybridMultilevel"/>
    <w:tmpl w:val="5420CE5A"/>
    <w:lvl w:ilvl="0" w:tplc="E8127CC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8F7"/>
    <w:multiLevelType w:val="hybridMultilevel"/>
    <w:tmpl w:val="D976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0CD6"/>
    <w:multiLevelType w:val="hybridMultilevel"/>
    <w:tmpl w:val="1A8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779E9"/>
    <w:multiLevelType w:val="multilevel"/>
    <w:tmpl w:val="65A276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15DAC"/>
    <w:multiLevelType w:val="hybridMultilevel"/>
    <w:tmpl w:val="220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81B02"/>
    <w:multiLevelType w:val="hybridMultilevel"/>
    <w:tmpl w:val="8E12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2929"/>
    <w:multiLevelType w:val="multilevel"/>
    <w:tmpl w:val="791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2715D"/>
    <w:multiLevelType w:val="hybridMultilevel"/>
    <w:tmpl w:val="87BE27F4"/>
    <w:lvl w:ilvl="0" w:tplc="C818D5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5420F3"/>
    <w:multiLevelType w:val="hybridMultilevel"/>
    <w:tmpl w:val="5EDEF20C"/>
    <w:lvl w:ilvl="0" w:tplc="C818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B0A26"/>
    <w:multiLevelType w:val="hybridMultilevel"/>
    <w:tmpl w:val="2F88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442F5"/>
    <w:multiLevelType w:val="hybridMultilevel"/>
    <w:tmpl w:val="EB7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A60F3"/>
    <w:multiLevelType w:val="hybridMultilevel"/>
    <w:tmpl w:val="05F4D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761845"/>
    <w:multiLevelType w:val="hybridMultilevel"/>
    <w:tmpl w:val="54A48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DC557D"/>
    <w:multiLevelType w:val="hybridMultilevel"/>
    <w:tmpl w:val="E3B67C16"/>
    <w:lvl w:ilvl="0" w:tplc="415E2EAC"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1C4C7D"/>
    <w:multiLevelType w:val="hybridMultilevel"/>
    <w:tmpl w:val="4F9A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0537B"/>
    <w:multiLevelType w:val="hybridMultilevel"/>
    <w:tmpl w:val="ACCEE474"/>
    <w:lvl w:ilvl="0" w:tplc="1528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E21E15"/>
    <w:multiLevelType w:val="hybridMultilevel"/>
    <w:tmpl w:val="A67EB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EB70DC"/>
    <w:multiLevelType w:val="hybridMultilevel"/>
    <w:tmpl w:val="CFD24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9A39D6"/>
    <w:multiLevelType w:val="hybridMultilevel"/>
    <w:tmpl w:val="29C263C4"/>
    <w:lvl w:ilvl="0" w:tplc="99EEBD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4696BEC"/>
    <w:multiLevelType w:val="hybridMultilevel"/>
    <w:tmpl w:val="02803228"/>
    <w:lvl w:ilvl="0" w:tplc="99EEBDB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A9C372A"/>
    <w:multiLevelType w:val="hybridMultilevel"/>
    <w:tmpl w:val="ED660C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F330A4"/>
    <w:multiLevelType w:val="multilevel"/>
    <w:tmpl w:val="9CBE91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30CE4"/>
    <w:multiLevelType w:val="hybridMultilevel"/>
    <w:tmpl w:val="6CF200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2"/>
  </w:num>
  <w:num w:numId="5">
    <w:abstractNumId w:val="17"/>
  </w:num>
  <w:num w:numId="6">
    <w:abstractNumId w:val="21"/>
  </w:num>
  <w:num w:numId="7">
    <w:abstractNumId w:val="18"/>
  </w:num>
  <w:num w:numId="8">
    <w:abstractNumId w:val="8"/>
  </w:num>
  <w:num w:numId="9">
    <w:abstractNumId w:val="19"/>
  </w:num>
  <w:num w:numId="10">
    <w:abstractNumId w:val="9"/>
  </w:num>
  <w:num w:numId="11">
    <w:abstractNumId w:val="27"/>
  </w:num>
  <w:num w:numId="12">
    <w:abstractNumId w:val="2"/>
  </w:num>
  <w:num w:numId="13">
    <w:abstractNumId w:val="3"/>
  </w:num>
  <w:num w:numId="14">
    <w:abstractNumId w:val="24"/>
  </w:num>
  <w:num w:numId="15">
    <w:abstractNumId w:val="23"/>
  </w:num>
  <w:num w:numId="16">
    <w:abstractNumId w:val="13"/>
  </w:num>
  <w:num w:numId="17">
    <w:abstractNumId w:val="14"/>
  </w:num>
  <w:num w:numId="18">
    <w:abstractNumId w:val="6"/>
  </w:num>
  <w:num w:numId="19">
    <w:abstractNumId w:val="15"/>
  </w:num>
  <w:num w:numId="20">
    <w:abstractNumId w:val="25"/>
  </w:num>
  <w:num w:numId="21">
    <w:abstractNumId w:val="12"/>
  </w:num>
  <w:num w:numId="22">
    <w:abstractNumId w:val="11"/>
  </w:num>
  <w:num w:numId="23">
    <w:abstractNumId w:val="5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9C"/>
    <w:rsid w:val="000A4A9C"/>
    <w:rsid w:val="000C7D0C"/>
    <w:rsid w:val="000E73DD"/>
    <w:rsid w:val="001C5380"/>
    <w:rsid w:val="002840FB"/>
    <w:rsid w:val="002B329C"/>
    <w:rsid w:val="002D3CBC"/>
    <w:rsid w:val="002E0992"/>
    <w:rsid w:val="002F3636"/>
    <w:rsid w:val="003027E0"/>
    <w:rsid w:val="003364FB"/>
    <w:rsid w:val="003549BE"/>
    <w:rsid w:val="00361C9F"/>
    <w:rsid w:val="00371292"/>
    <w:rsid w:val="003F3306"/>
    <w:rsid w:val="004000D3"/>
    <w:rsid w:val="00423C3A"/>
    <w:rsid w:val="00466FAE"/>
    <w:rsid w:val="004B6328"/>
    <w:rsid w:val="004D41C2"/>
    <w:rsid w:val="004F5ECA"/>
    <w:rsid w:val="0053117C"/>
    <w:rsid w:val="0067759A"/>
    <w:rsid w:val="006A44B4"/>
    <w:rsid w:val="006E1EFC"/>
    <w:rsid w:val="006F051B"/>
    <w:rsid w:val="00733575"/>
    <w:rsid w:val="007434DF"/>
    <w:rsid w:val="00794131"/>
    <w:rsid w:val="007D38F7"/>
    <w:rsid w:val="007F04ED"/>
    <w:rsid w:val="008F4EAA"/>
    <w:rsid w:val="00921A2E"/>
    <w:rsid w:val="009620F0"/>
    <w:rsid w:val="0096672B"/>
    <w:rsid w:val="009A11E4"/>
    <w:rsid w:val="00A24767"/>
    <w:rsid w:val="00A648A2"/>
    <w:rsid w:val="00AF4ADB"/>
    <w:rsid w:val="00B32C14"/>
    <w:rsid w:val="00B65780"/>
    <w:rsid w:val="00B8646A"/>
    <w:rsid w:val="00BD65BF"/>
    <w:rsid w:val="00C746D2"/>
    <w:rsid w:val="00E4656C"/>
    <w:rsid w:val="00E84CF8"/>
    <w:rsid w:val="00ED7181"/>
    <w:rsid w:val="00F8458A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4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2B329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329C"/>
    <w:pPr>
      <w:widowControl w:val="0"/>
      <w:shd w:val="clear" w:color="auto" w:fill="FFFFFF"/>
      <w:spacing w:before="636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7">
    <w:name w:val="Основной текст (7)_"/>
    <w:link w:val="70"/>
    <w:rsid w:val="002B329C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329C"/>
    <w:pPr>
      <w:widowControl w:val="0"/>
      <w:shd w:val="clear" w:color="auto" w:fill="FFFFFF"/>
      <w:spacing w:after="0" w:line="370" w:lineRule="exact"/>
      <w:ind w:hanging="200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84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3549BE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549B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465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656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656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4FB"/>
  </w:style>
  <w:style w:type="paragraph" w:styleId="aa">
    <w:name w:val="footer"/>
    <w:basedOn w:val="a"/>
    <w:link w:val="ab"/>
    <w:uiPriority w:val="99"/>
    <w:unhideWhenUsed/>
    <w:rsid w:val="0033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4FB"/>
  </w:style>
  <w:style w:type="paragraph" w:styleId="ac">
    <w:name w:val="Balloon Text"/>
    <w:basedOn w:val="a"/>
    <w:link w:val="ad"/>
    <w:uiPriority w:val="99"/>
    <w:semiHidden/>
    <w:unhideWhenUsed/>
    <w:rsid w:val="002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63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8458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4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2B329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329C"/>
    <w:pPr>
      <w:widowControl w:val="0"/>
      <w:shd w:val="clear" w:color="auto" w:fill="FFFFFF"/>
      <w:spacing w:before="636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7">
    <w:name w:val="Основной текст (7)_"/>
    <w:link w:val="70"/>
    <w:rsid w:val="002B329C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329C"/>
    <w:pPr>
      <w:widowControl w:val="0"/>
      <w:shd w:val="clear" w:color="auto" w:fill="FFFFFF"/>
      <w:spacing w:after="0" w:line="370" w:lineRule="exact"/>
      <w:ind w:hanging="200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84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3549BE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549B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465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656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656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4FB"/>
  </w:style>
  <w:style w:type="paragraph" w:styleId="aa">
    <w:name w:val="footer"/>
    <w:basedOn w:val="a"/>
    <w:link w:val="ab"/>
    <w:uiPriority w:val="99"/>
    <w:unhideWhenUsed/>
    <w:rsid w:val="0033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4FB"/>
  </w:style>
  <w:style w:type="paragraph" w:styleId="ac">
    <w:name w:val="Balloon Text"/>
    <w:basedOn w:val="a"/>
    <w:link w:val="ad"/>
    <w:uiPriority w:val="99"/>
    <w:semiHidden/>
    <w:unhideWhenUsed/>
    <w:rsid w:val="002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63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8458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BD74-3E7C-48CC-905D-A7B9B0A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777</cp:lastModifiedBy>
  <cp:revision>3</cp:revision>
  <cp:lastPrinted>2024-09-01T15:36:00Z</cp:lastPrinted>
  <dcterms:created xsi:type="dcterms:W3CDTF">2024-09-01T15:36:00Z</dcterms:created>
  <dcterms:modified xsi:type="dcterms:W3CDTF">2024-09-01T15:36:00Z</dcterms:modified>
</cp:coreProperties>
</file>