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2.0.0 -->
  <w:body>
    <w:p w:rsidR="00A20DD3" w:rsidP="0082494F">
      <w:pPr>
        <w:ind w:hanging="1134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1308100</wp:posOffset>
                </wp:positionH>
                <wp:positionV relativeFrom="paragraph">
                  <wp:posOffset>0</wp:posOffset>
                </wp:positionV>
                <wp:extent cx="6810375" cy="451485"/>
                <wp:effectExtent l="0" t="0" r="9525" b="5715"/>
                <wp:wrapSquare wrapText="bothSides"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4514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1">
                                <a:lumMod val="67000"/>
                              </a:schemeClr>
                            </a:gs>
                            <a:gs pos="48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232A" w:rsidRPr="00CE232A">
                            <w:pPr>
                              <w:rPr>
                                <w:b/>
                                <w:outline/>
                                <w:color w:val="FF0000"/>
                                <w:sz w:val="40"/>
                                <w:szCs w:val="40"/>
                                <w:u w:val="single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>
                                  <w14:solidFill>
                                    <w14:srgbClr w14:val="FF0000"/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CE232A">
                              <w:rPr>
                                <w:b/>
                                <w:outline/>
                                <w:color w:val="FF0000"/>
                                <w:sz w:val="40"/>
                                <w:szCs w:val="40"/>
                                <w:u w:val="single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>
                                  <w14:solidFill>
                                    <w14:srgbClr w14:val="FF0000"/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ПРОКУРАТУРА ЗАДНЕПРОВСКОГО РАЙОНА ИНФОРМИРУЕТ: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5" type="#_x0000_t202" style="height:35.55pt;margin-left:103pt;margin-top:0;mso-height-percent:0;mso-height-relative:margin;mso-width-percent:0;mso-width-relative:margin;mso-wrap-distance-bottom:3.6pt;mso-wrap-distance-left:9pt;mso-wrap-distance-right:9pt;mso-wrap-distance-top:3.6pt;position:absolute;width:536.25pt;z-index:251662336" fillcolor="#2968a2" stroked="f">
                <v:fill rotate="t" angle="270" colors="0 #2968a2;31457f #5f9dd6;1 #9cc2e5" type="gradient"/>
                <v:textbox>
                  <w:txbxContent>
                    <w:p w:rsidR="00CE232A" w:rsidRPr="00CE232A">
                      <w:pPr>
                        <w:rPr>
                          <w:b/>
                          <w:outline/>
                          <w:color w:val="FF0000"/>
                          <w:sz w:val="40"/>
                          <w:szCs w:val="40"/>
                          <w:u w:val="single"/>
                        </w:rPr>
                      </w:pPr>
                      <w:r w:rsidRPr="00CE232A">
                        <w:rPr>
                          <w:b/>
                          <w:outline/>
                          <w:color w:val="FF0000"/>
                          <w:sz w:val="40"/>
                          <w:szCs w:val="40"/>
                          <w:u w:val="single"/>
                        </w:rPr>
                        <w:t>ПРОКУРАТУРА ЗАДНЕПРОВСКОГО РАЙОНА ИНФОРМИРУЕТ: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2853055</wp:posOffset>
                </wp:positionH>
                <wp:positionV relativeFrom="paragraph">
                  <wp:posOffset>430530</wp:posOffset>
                </wp:positionV>
                <wp:extent cx="3533775" cy="1989455"/>
                <wp:effectExtent l="19050" t="19050" r="28575" b="10795"/>
                <wp:wrapSquare wrapText="bothSides"/>
                <wp:docPr id="217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19894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564D" w:rsidRPr="00343B31" w:rsidP="00CE232A">
                            <w:pPr>
                              <w:spacing w:line="240" w:lineRule="atLeast"/>
                              <w:jc w:val="center"/>
                              <w:rPr>
                                <w:outline/>
                                <w:color w:val="FF0000"/>
                                <w:sz w:val="28"/>
                                <w:szCs w:val="28"/>
                                <w14:textOutline w14:w="9525">
                                  <w14:solidFill>
                                    <w14:srgbClr w14:val="FF0000"/>
                                  </w14:solidFill>
                                  <w14:round/>
                                </w14:textOutline>
                                <w14:textFill>
                                  <w14:gradFill rotWithShape="0"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43B31">
                              <w:rPr>
                                <w:outline/>
                                <w:color w:val="FF0000"/>
                                <w:sz w:val="28"/>
                                <w:szCs w:val="28"/>
                                <w14:textOutline w14:w="9525">
                                  <w14:solidFill>
                                    <w14:srgbClr w14:val="FF0000"/>
                                  </w14:solidFill>
                                  <w14:round/>
                                </w14:textOutline>
                                <w14:textFill>
                                  <w14:gradFill rotWithShape="0"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ОТВЕТСТВЕННОСТЬ ФИЗИЧЕСКИХ ЛИЦ ЗА КОРРУПЦИОННЫЕ ПРАВОНАРУШЕНИЯ</w:t>
                            </w:r>
                          </w:p>
                          <w:p w:rsidR="0082494F" w:rsidRPr="00343B31" w:rsidP="00CE232A">
                            <w:pPr>
                              <w:spacing w:line="240" w:lineRule="atLeast"/>
                              <w:jc w:val="center"/>
                              <w:rPr>
                                <w:color w:val="4472C4" w:themeColor="accent5"/>
                                <w:sz w:val="24"/>
                                <w:szCs w:val="24"/>
                                <w14:textOutline w14:w="9525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round/>
                                </w14:textOutline>
                                <w14:textFill>
                                  <w14:gradFill rotWithShape="0"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43B31">
                              <w:rPr>
                                <w:color w:val="4472C4" w:themeColor="accent5"/>
                                <w:sz w:val="24"/>
                                <w:szCs w:val="24"/>
                                <w14:textOutline w14:w="9525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round/>
                                </w14:textOutline>
                                <w14:textFill>
                                  <w14:gradFill rotWithShape="0"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Граждане Российской Ф</w:t>
                            </w:r>
                            <w:r w:rsidRPr="00343B31" w:rsidR="004D564D">
                              <w:rPr>
                                <w:color w:val="4472C4" w:themeColor="accent5"/>
                                <w:sz w:val="24"/>
                                <w:szCs w:val="24"/>
                                <w14:textOutline w14:w="9525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round/>
                                </w14:textOutline>
                                <w14:textFill>
                                  <w14:gradFill rotWithShape="0"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6" type="#_x0000_t202" style="height:156.65pt;margin-left:224.65pt;margin-top:33.9pt;mso-height-percent:0;mso-height-relative:margin;mso-position-horizontal-relative:margin;mso-width-percent:0;mso-width-relative:margin;mso-wrap-distance-bottom:3.6pt;mso-wrap-distance-left:9pt;mso-wrap-distance-right:9pt;mso-wrap-distance-top:3.6pt;position:absolute;width:278.25pt;z-index:251660288" fillcolor="#d8e2f3" stroked="t" strokecolor="red" strokeweight="3pt">
                <v:textbox>
                  <w:txbxContent>
                    <w:p w:rsidR="004D564D" w:rsidRPr="00343B31" w:rsidP="00CE232A">
                      <w:pPr>
                        <w:spacing w:line="240" w:lineRule="atLeast"/>
                        <w:jc w:val="center"/>
                        <w:rPr>
                          <w:outline/>
                          <w:color w:val="FF0000"/>
                          <w:sz w:val="28"/>
                          <w:szCs w:val="28"/>
                        </w:rPr>
                      </w:pPr>
                      <w:r w:rsidRPr="00343B31">
                        <w:rPr>
                          <w:outline/>
                          <w:color w:val="FF0000"/>
                          <w:sz w:val="28"/>
                          <w:szCs w:val="28"/>
                        </w:rPr>
                        <w:t>ОТВЕТСТВЕННОСТЬ ФИЗИЧЕСКИХ ЛИЦ ЗА КОРРУПЦИОННЫЕ ПРАВОНАРУШЕНИЯ</w:t>
                      </w:r>
                    </w:p>
                    <w:p w:rsidR="0082494F" w:rsidRPr="00343B31" w:rsidP="00CE232A">
                      <w:pPr>
                        <w:spacing w:line="240" w:lineRule="atLeast"/>
                        <w:jc w:val="center"/>
                        <w:rPr>
                          <w:color w:val="4472C4" w:themeColor="accent5"/>
                          <w:sz w:val="24"/>
                          <w:szCs w:val="24"/>
                        </w:rPr>
                      </w:pPr>
                      <w:r w:rsidRPr="00343B31">
                        <w:rPr>
                          <w:color w:val="4472C4" w:themeColor="accent5"/>
                          <w:sz w:val="24"/>
                          <w:szCs w:val="24"/>
                        </w:rPr>
                        <w:t>Граждане Российской Ф</w:t>
                      </w:r>
                      <w:r w:rsidRPr="00343B31" w:rsidR="004D564D">
                        <w:rPr>
                          <w:color w:val="4472C4" w:themeColor="accent5"/>
                          <w:sz w:val="24"/>
                          <w:szCs w:val="24"/>
                        </w:rPr>
                        <w:t>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43B31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2783205</wp:posOffset>
                </wp:positionH>
                <wp:positionV relativeFrom="paragraph">
                  <wp:posOffset>5128895</wp:posOffset>
                </wp:positionV>
                <wp:extent cx="3629660" cy="2154555"/>
                <wp:effectExtent l="38100" t="38100" r="33020" b="36195"/>
                <wp:wrapSquare wrapText="bothSides"/>
                <wp:docPr id="3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660" cy="21545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762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B31" w:rsidP="00343B31">
                            <w:pPr>
                              <w:jc w:val="center"/>
                              <w:rPr>
                                <w:color w:val="70AD47"/>
                                <w:sz w:val="28"/>
                                <w:szCs w:val="28"/>
                                <w14:textOutline w14:w="9525">
                                  <w14:solidFill>
                                    <w14:srgbClr w14:val="FF0000"/>
                                  </w14:solidFill>
                                  <w14:round/>
                                </w14:textOutline>
                                <w14:textFill>
                                  <w14:gradFill rotWithShape="0"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43B31">
                              <w:rPr>
                                <w:color w:val="70AD47"/>
                                <w:sz w:val="28"/>
                                <w:szCs w:val="28"/>
                                <w14:textOutline w14:w="9525">
                                  <w14:solidFill>
                                    <w14:srgbClr w14:val="FF0000"/>
                                  </w14:solidFill>
                                  <w14:round/>
                                </w14:textOutline>
                                <w14:textFill>
                                  <w14:gradFill rotWithShape="0"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Организации обязаны разрабатывать и принимать меры по предупреждению коррупции.</w:t>
                            </w:r>
                          </w:p>
                          <w:p w:rsidR="00343B31" w:rsidRPr="00343B31" w:rsidP="00343B31">
                            <w:pPr>
                              <w:jc w:val="center"/>
                              <w:rPr>
                                <w:color w:val="70AD47"/>
                                <w:sz w:val="24"/>
                                <w:szCs w:val="24"/>
                                <w14:textOutline w14:w="9525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round/>
                                </w14:textOutline>
                                <w14:textFill>
                                  <w14:gradFill rotWithShape="0"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43B31">
                              <w:rPr>
                                <w:color w:val="70AD47"/>
                                <w:sz w:val="24"/>
                                <w:szCs w:val="24"/>
                                <w14:textOutline w14:w="9525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round/>
                                </w14:textOutline>
                                <w14:textFill>
                                  <w14:gradFill rotWithShape="0"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Меры по предупреждению коррупции могут включать: сотрудничество </w:t>
                            </w:r>
                            <w:r>
                              <w:rPr>
                                <w:color w:val="70AD47"/>
                                <w:sz w:val="24"/>
                                <w:szCs w:val="24"/>
                                <w14:textOutline w14:w="9525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round/>
                                </w14:textOutline>
                                <w14:textFill>
                                  <w14:gradFill rotWithShape="0"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 правоохранительными органами:</w:t>
                            </w:r>
                            <w:r w:rsidRPr="00343B31">
                              <w:rPr>
                                <w:color w:val="70AD47"/>
                                <w:sz w:val="24"/>
                                <w:szCs w:val="24"/>
                                <w14:textOutline w14:w="9525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round/>
                                </w14:textOutline>
                                <w14:textFill>
                                  <w14:gradFill rotWithShape="0"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принятие кодекса этики и </w:t>
                            </w:r>
                            <w:r>
                              <w:rPr>
                                <w:color w:val="70AD47"/>
                                <w:sz w:val="24"/>
                                <w:szCs w:val="24"/>
                                <w14:textOutline w14:w="9525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round/>
                                </w14:textOutline>
                                <w14:textFill>
                                  <w14:gradFill rotWithShape="0"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служебного поведения работников;</w:t>
                            </w:r>
                            <w:r w:rsidRPr="00343B31">
                              <w:rPr>
                                <w:color w:val="70AD47"/>
                                <w:sz w:val="24"/>
                                <w:szCs w:val="24"/>
                                <w14:textOutline w14:w="9525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round/>
                                </w14:textOutline>
                                <w14:textFill>
                                  <w14:gradFill rotWithShape="0"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определение дол</w:t>
                            </w:r>
                            <w:r>
                              <w:rPr>
                                <w:color w:val="70AD47"/>
                                <w:sz w:val="24"/>
                                <w:szCs w:val="24"/>
                                <w14:textOutline w14:w="9525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round/>
                                </w14:textOutline>
                                <w14:textFill>
                                  <w14:gradFill rotWithShape="0"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жностных лиц, ответственных за профилактику коррупционных правонарушений и тд.</w:t>
                            </w:r>
                          </w:p>
                          <w:p w:rsidR="00343B31" w:rsidP="00343B31">
                            <w:pPr>
                              <w:jc w:val="center"/>
                              <w:rPr>
                                <w:color w:val="70AD47"/>
                                <w:sz w:val="28"/>
                                <w:szCs w:val="28"/>
                                <w14:textOutline w14:w="9525">
                                  <w14:solidFill>
                                    <w14:srgbClr w14:val="FF0000"/>
                                  </w14:solidFill>
                                  <w14:round/>
                                </w14:textOutline>
                                <w14:textFill>
                                  <w14:gradFill rotWithShape="0"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343B31" w:rsidRPr="00343B31" w:rsidP="00343B31">
                            <w:pPr>
                              <w:jc w:val="center"/>
                              <w:rPr>
                                <w:color w:val="70AD47"/>
                                <w:sz w:val="28"/>
                                <w:szCs w:val="28"/>
                                <w14:textOutline w14:w="9525">
                                  <w14:solidFill>
                                    <w14:srgbClr w14:val="FF0000"/>
                                  </w14:solidFill>
                                  <w14:round/>
                                </w14:textOutline>
                                <w14:textFill>
                                  <w14:gradFill rotWithShape="0"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343B31" w:rsidP="00343B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height:169.65pt;margin-left:219.15pt;margin-top:403.85pt;mso-height-percent:0;mso-height-relative:margin;mso-position-horizontal-relative:margin;mso-width-percent:400;mso-width-relative:margin;mso-wrap-distance-bottom:3.6pt;mso-wrap-distance-left:9pt;mso-wrap-distance-right:9pt;mso-wrap-distance-top:3.6pt;position:absolute;width:285.8pt;z-index:251658240" fillcolor="#ddeaf6" stroked="t" strokecolor="red" strokeweight="6pt">
                <v:stroke joinstyle="miter"/>
                <v:textbox>
                  <w:txbxContent>
                    <w:p w:rsidR="00343B31" w:rsidP="00343B31">
                      <w:pPr>
                        <w:jc w:val="center"/>
                        <w:rPr>
                          <w:color w:val="70AD47"/>
                          <w:sz w:val="28"/>
                          <w:szCs w:val="28"/>
                        </w:rPr>
                      </w:pPr>
                      <w:r w:rsidRPr="00343B31">
                        <w:rPr>
                          <w:color w:val="70AD47"/>
                          <w:sz w:val="28"/>
                          <w:szCs w:val="28"/>
                        </w:rPr>
                        <w:t>Организации обязаны разрабатывать и принимать меры по предупреждению коррупции.</w:t>
                      </w:r>
                    </w:p>
                    <w:p w:rsidR="00343B31" w:rsidRPr="00343B31" w:rsidP="00343B31">
                      <w:pPr>
                        <w:jc w:val="center"/>
                        <w:rPr>
                          <w:color w:val="70AD47"/>
                          <w:sz w:val="24"/>
                          <w:szCs w:val="24"/>
                        </w:rPr>
                      </w:pPr>
                      <w:r w:rsidRPr="00343B31">
                        <w:rPr>
                          <w:color w:val="70AD47"/>
                          <w:sz w:val="24"/>
                          <w:szCs w:val="24"/>
                        </w:rPr>
                        <w:t xml:space="preserve">Меры по предупреждению коррупции могут включать: сотрудничество </w:t>
                      </w:r>
                      <w:r>
                        <w:rPr>
                          <w:color w:val="70AD47"/>
                          <w:sz w:val="24"/>
                          <w:szCs w:val="24"/>
                        </w:rPr>
                        <w:t>с правоохранительными органами:</w:t>
                      </w:r>
                      <w:r w:rsidRPr="00343B31">
                        <w:rPr>
                          <w:color w:val="70AD47"/>
                          <w:sz w:val="24"/>
                          <w:szCs w:val="24"/>
                        </w:rPr>
                        <w:t xml:space="preserve"> принятие кодекса этики и </w:t>
                      </w:r>
                      <w:r>
                        <w:rPr>
                          <w:color w:val="70AD47"/>
                          <w:sz w:val="24"/>
                          <w:szCs w:val="24"/>
                        </w:rPr>
                        <w:t>служебного поведения работников;</w:t>
                      </w:r>
                      <w:r w:rsidRPr="00343B31">
                        <w:rPr>
                          <w:color w:val="70AD47"/>
                          <w:sz w:val="24"/>
                          <w:szCs w:val="24"/>
                        </w:rPr>
                        <w:t xml:space="preserve"> определение дол</w:t>
                      </w:r>
                      <w:r>
                        <w:rPr>
                          <w:color w:val="70AD47"/>
                          <w:sz w:val="24"/>
                          <w:szCs w:val="24"/>
                        </w:rPr>
                        <w:t>жностных лиц, ответственных за профилактику коррупционных правонарушений и тд.</w:t>
                      </w:r>
                    </w:p>
                    <w:p w:rsidR="00343B31" w:rsidP="00343B31">
                      <w:pPr>
                        <w:jc w:val="center"/>
                        <w:rPr>
                          <w:color w:val="70AD47"/>
                          <w:sz w:val="28"/>
                          <w:szCs w:val="28"/>
                        </w:rPr>
                      </w:pPr>
                    </w:p>
                    <w:p w:rsidR="00343B31" w:rsidRPr="00343B31" w:rsidP="00343B31">
                      <w:pPr>
                        <w:jc w:val="center"/>
                        <w:rPr>
                          <w:color w:val="70AD47"/>
                          <w:sz w:val="28"/>
                          <w:szCs w:val="28"/>
                        </w:rPr>
                      </w:pPr>
                    </w:p>
                    <w:p w:rsidR="00343B31" w:rsidP="00343B31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2494F" w:rsidR="0082494F">
        <w:rPr>
          <w:noProof/>
          <w:lang w:eastAsia="ru-RU"/>
        </w:rPr>
        <w:drawing>
          <wp:inline distT="0" distB="0" distL="0" distR="0">
            <wp:extent cx="10677525" cy="7549009"/>
            <wp:effectExtent l="0" t="0" r="0" b="0"/>
            <wp:docPr id="1" name="Рисунок 1" descr="D:\корруп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оррупция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285" cy="7559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Sect="0082494F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Оленева Елена Евгеньевна</dc:creator>
  <cp:lastModifiedBy>Оленева Елена Евгеньевна</cp:lastModifiedBy>
  <cp:revision>2</cp:revision>
  <dcterms:created xsi:type="dcterms:W3CDTF">2023-09-14T09:27:00Z</dcterms:created>
  <dcterms:modified xsi:type="dcterms:W3CDTF">2023-09-14T10:06:00Z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2323236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S10.0.0</vt:lpwstr>
  </property>
</Properties>
</file>